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90B7" w14:textId="77777777" w:rsidR="00C7576C" w:rsidRPr="00C7576C" w:rsidRDefault="00C7576C" w:rsidP="00C7576C">
      <w:pPr>
        <w:rPr>
          <w:rFonts w:ascii="Arial" w:hAnsi="Arial" w:cs="Arial"/>
          <w:bCs/>
          <w:sz w:val="22"/>
          <w:szCs w:val="22"/>
        </w:rPr>
      </w:pPr>
      <w:bookmarkStart w:id="0" w:name="_GoBack"/>
      <w:bookmarkEnd w:id="0"/>
      <w:r w:rsidRPr="00C7576C">
        <w:rPr>
          <w:bCs/>
          <w:sz w:val="24"/>
          <w:szCs w:val="24"/>
        </w:rPr>
        <w:t xml:space="preserve">   </w:t>
      </w:r>
    </w:p>
    <w:p w14:paraId="060C7B0D" w14:textId="77777777" w:rsidR="00C7576C" w:rsidRPr="00D90355" w:rsidRDefault="00C7576C">
      <w:pPr>
        <w:rPr>
          <w:rFonts w:ascii="Arial" w:hAnsi="Arial" w:cs="Arial"/>
          <w:bCs/>
          <w:sz w:val="24"/>
          <w:szCs w:val="24"/>
        </w:rPr>
      </w:pPr>
      <w:r w:rsidRPr="00D90355">
        <w:rPr>
          <w:rFonts w:ascii="Arial" w:hAnsi="Arial" w:cs="Arial"/>
          <w:bCs/>
          <w:sz w:val="24"/>
          <w:szCs w:val="24"/>
        </w:rPr>
        <w:sym w:font="Symbol" w:char="F0D6"/>
      </w:r>
      <w:r w:rsidRPr="00D90355">
        <w:rPr>
          <w:rFonts w:ascii="Arial" w:hAnsi="Arial" w:cs="Arial"/>
          <w:bCs/>
          <w:sz w:val="24"/>
          <w:szCs w:val="24"/>
        </w:rPr>
        <w:t xml:space="preserve"> - Present           </w:t>
      </w:r>
      <w:r w:rsidRPr="00D90355">
        <w:rPr>
          <w:rFonts w:ascii="Arial" w:hAnsi="Arial" w:cs="Arial"/>
          <w:bCs/>
          <w:sz w:val="24"/>
          <w:szCs w:val="24"/>
        </w:rPr>
        <w:sym w:font="Symbol" w:char="F043"/>
      </w:r>
      <w:r w:rsidRPr="00D90355">
        <w:rPr>
          <w:rFonts w:ascii="Arial" w:hAnsi="Arial" w:cs="Arial"/>
          <w:bCs/>
          <w:sz w:val="24"/>
          <w:szCs w:val="24"/>
        </w:rPr>
        <w:t xml:space="preserve"> - Absent/Excused</w:t>
      </w:r>
    </w:p>
    <w:tbl>
      <w:tblPr>
        <w:tblpPr w:leftFromText="180" w:rightFromText="180" w:vertAnchor="text" w:horzAnchor="margin" w:tblpY="40"/>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436"/>
        <w:gridCol w:w="1530"/>
        <w:gridCol w:w="720"/>
        <w:gridCol w:w="2610"/>
        <w:gridCol w:w="2592"/>
      </w:tblGrid>
      <w:tr w:rsidR="00FC43D4" w:rsidRPr="00D90355" w14:paraId="4C11F01F" w14:textId="77777777" w:rsidTr="008E7910">
        <w:tc>
          <w:tcPr>
            <w:tcW w:w="642" w:type="dxa"/>
          </w:tcPr>
          <w:p w14:paraId="27D9488A" w14:textId="10903447" w:rsidR="00FC43D4" w:rsidRPr="00D90355" w:rsidRDefault="00E95687" w:rsidP="00FC43D4">
            <w:pPr>
              <w:tabs>
                <w:tab w:val="center" w:pos="220"/>
              </w:tabs>
              <w:rPr>
                <w:rFonts w:ascii="Arial" w:hAnsi="Arial" w:cs="Arial"/>
                <w:sz w:val="24"/>
                <w:szCs w:val="24"/>
              </w:rPr>
            </w:pPr>
            <w:r>
              <w:rPr>
                <w:sz w:val="24"/>
                <w:szCs w:val="24"/>
              </w:rPr>
              <w:t xml:space="preserve">  </w:t>
            </w:r>
            <w:r w:rsidR="00D971B7">
              <w:rPr>
                <w:sz w:val="24"/>
                <w:szCs w:val="24"/>
              </w:rPr>
              <w:t>√</w:t>
            </w:r>
          </w:p>
        </w:tc>
        <w:tc>
          <w:tcPr>
            <w:tcW w:w="2436" w:type="dxa"/>
          </w:tcPr>
          <w:p w14:paraId="55C08D0E" w14:textId="77777777" w:rsidR="00FC43D4" w:rsidRPr="00D90355" w:rsidRDefault="00FC43D4" w:rsidP="00FC43D4">
            <w:pPr>
              <w:pStyle w:val="Heading1"/>
              <w:rPr>
                <w:rFonts w:ascii="Arial" w:hAnsi="Arial" w:cs="Arial"/>
                <w:b w:val="0"/>
                <w:sz w:val="24"/>
                <w:szCs w:val="24"/>
              </w:rPr>
            </w:pPr>
            <w:r w:rsidRPr="00D90355">
              <w:rPr>
                <w:rFonts w:ascii="Arial" w:hAnsi="Arial" w:cs="Arial"/>
                <w:b w:val="0"/>
                <w:sz w:val="24"/>
                <w:szCs w:val="24"/>
              </w:rPr>
              <w:t>Andrews, Peg</w:t>
            </w:r>
          </w:p>
        </w:tc>
        <w:tc>
          <w:tcPr>
            <w:tcW w:w="1530" w:type="dxa"/>
          </w:tcPr>
          <w:p w14:paraId="56F03165" w14:textId="77777777" w:rsidR="00FC43D4" w:rsidRPr="00D90355" w:rsidRDefault="00FC43D4" w:rsidP="00FC43D4">
            <w:pPr>
              <w:rPr>
                <w:rFonts w:ascii="Arial" w:hAnsi="Arial" w:cs="Arial"/>
                <w:bCs/>
                <w:sz w:val="24"/>
                <w:szCs w:val="24"/>
              </w:rPr>
            </w:pPr>
            <w:r w:rsidRPr="00D90355">
              <w:rPr>
                <w:rFonts w:ascii="Arial" w:hAnsi="Arial" w:cs="Arial"/>
                <w:bCs/>
                <w:sz w:val="24"/>
                <w:szCs w:val="24"/>
              </w:rPr>
              <w:t>Chair</w:t>
            </w:r>
          </w:p>
        </w:tc>
        <w:tc>
          <w:tcPr>
            <w:tcW w:w="720" w:type="dxa"/>
          </w:tcPr>
          <w:p w14:paraId="57A3CB54" w14:textId="5F8529E9" w:rsidR="00FC43D4" w:rsidRPr="00D90355" w:rsidRDefault="00D971B7" w:rsidP="00FC43D4">
            <w:pPr>
              <w:jc w:val="center"/>
              <w:rPr>
                <w:rFonts w:ascii="Arial" w:hAnsi="Arial" w:cs="Arial"/>
                <w:sz w:val="24"/>
                <w:szCs w:val="24"/>
              </w:rPr>
            </w:pPr>
            <w:r>
              <w:rPr>
                <w:sz w:val="24"/>
                <w:szCs w:val="24"/>
              </w:rPr>
              <w:t>√</w:t>
            </w:r>
          </w:p>
        </w:tc>
        <w:tc>
          <w:tcPr>
            <w:tcW w:w="2610" w:type="dxa"/>
          </w:tcPr>
          <w:p w14:paraId="41BC34F9" w14:textId="77777777" w:rsidR="00FC43D4" w:rsidRPr="00D90355" w:rsidRDefault="00FC43D4" w:rsidP="00FC43D4">
            <w:pPr>
              <w:pStyle w:val="Heading1"/>
              <w:rPr>
                <w:rFonts w:ascii="Arial" w:hAnsi="Arial" w:cs="Arial"/>
                <w:b w:val="0"/>
                <w:sz w:val="24"/>
                <w:szCs w:val="24"/>
              </w:rPr>
            </w:pPr>
            <w:r>
              <w:rPr>
                <w:rFonts w:ascii="Arial" w:hAnsi="Arial" w:cs="Arial"/>
                <w:b w:val="0"/>
                <w:sz w:val="24"/>
                <w:szCs w:val="24"/>
              </w:rPr>
              <w:t>Pauley, Alex</w:t>
            </w:r>
            <w:r w:rsidRPr="00D90355">
              <w:rPr>
                <w:rFonts w:ascii="Arial" w:hAnsi="Arial" w:cs="Arial"/>
                <w:b w:val="0"/>
                <w:sz w:val="24"/>
                <w:szCs w:val="24"/>
              </w:rPr>
              <w:t xml:space="preserve"> </w:t>
            </w:r>
          </w:p>
        </w:tc>
        <w:tc>
          <w:tcPr>
            <w:tcW w:w="2592" w:type="dxa"/>
          </w:tcPr>
          <w:p w14:paraId="6C491E07" w14:textId="77777777" w:rsidR="00FC43D4" w:rsidRPr="00D90355" w:rsidRDefault="00FC43D4" w:rsidP="00FC43D4">
            <w:pPr>
              <w:rPr>
                <w:rFonts w:ascii="Arial" w:hAnsi="Arial" w:cs="Arial"/>
                <w:bCs/>
                <w:sz w:val="24"/>
                <w:szCs w:val="24"/>
              </w:rPr>
            </w:pPr>
            <w:r w:rsidRPr="00D90355">
              <w:rPr>
                <w:rFonts w:ascii="Arial" w:hAnsi="Arial" w:cs="Arial"/>
                <w:sz w:val="24"/>
                <w:szCs w:val="24"/>
              </w:rPr>
              <w:t>Admin Asst.</w:t>
            </w:r>
          </w:p>
        </w:tc>
      </w:tr>
      <w:tr w:rsidR="00FC43D4" w:rsidRPr="00D90355" w14:paraId="54AD63C4" w14:textId="77777777" w:rsidTr="008E7910">
        <w:tc>
          <w:tcPr>
            <w:tcW w:w="642" w:type="dxa"/>
          </w:tcPr>
          <w:p w14:paraId="6735BF95" w14:textId="517414E8" w:rsidR="00FC43D4" w:rsidRPr="00D90355" w:rsidRDefault="00D971B7" w:rsidP="00FC43D4">
            <w:pPr>
              <w:jc w:val="center"/>
              <w:rPr>
                <w:rFonts w:ascii="Arial" w:hAnsi="Arial" w:cs="Arial"/>
                <w:sz w:val="24"/>
                <w:szCs w:val="24"/>
              </w:rPr>
            </w:pPr>
            <w:r>
              <w:rPr>
                <w:sz w:val="24"/>
                <w:szCs w:val="24"/>
              </w:rPr>
              <w:t>√</w:t>
            </w:r>
          </w:p>
        </w:tc>
        <w:tc>
          <w:tcPr>
            <w:tcW w:w="2436" w:type="dxa"/>
          </w:tcPr>
          <w:p w14:paraId="1403ADAB" w14:textId="77777777" w:rsidR="00FC43D4" w:rsidRPr="00D90355" w:rsidRDefault="00FC43D4" w:rsidP="00FC43D4">
            <w:pPr>
              <w:pStyle w:val="Heading1"/>
              <w:rPr>
                <w:rFonts w:ascii="Arial" w:hAnsi="Arial" w:cs="Arial"/>
                <w:b w:val="0"/>
                <w:sz w:val="24"/>
                <w:szCs w:val="24"/>
              </w:rPr>
            </w:pPr>
            <w:r w:rsidRPr="00D90355">
              <w:rPr>
                <w:rFonts w:ascii="Arial" w:hAnsi="Arial" w:cs="Arial"/>
                <w:b w:val="0"/>
                <w:sz w:val="24"/>
                <w:szCs w:val="24"/>
              </w:rPr>
              <w:t>Arnold, Susan</w:t>
            </w:r>
          </w:p>
        </w:tc>
        <w:tc>
          <w:tcPr>
            <w:tcW w:w="1530" w:type="dxa"/>
          </w:tcPr>
          <w:p w14:paraId="6C2A3A3B" w14:textId="77777777" w:rsidR="00FC43D4" w:rsidRPr="00D90355" w:rsidRDefault="00FC43D4" w:rsidP="00FC43D4">
            <w:pPr>
              <w:rPr>
                <w:rFonts w:ascii="Arial" w:hAnsi="Arial" w:cs="Arial"/>
                <w:bCs/>
                <w:sz w:val="24"/>
                <w:szCs w:val="24"/>
              </w:rPr>
            </w:pPr>
            <w:r>
              <w:rPr>
                <w:rFonts w:ascii="Arial" w:hAnsi="Arial" w:cs="Arial"/>
                <w:bCs/>
                <w:sz w:val="24"/>
                <w:szCs w:val="24"/>
              </w:rPr>
              <w:t>Auditor</w:t>
            </w:r>
          </w:p>
        </w:tc>
        <w:tc>
          <w:tcPr>
            <w:tcW w:w="720" w:type="dxa"/>
          </w:tcPr>
          <w:p w14:paraId="2B08E3B8" w14:textId="134E2904" w:rsidR="00FC43D4" w:rsidRPr="00D90355" w:rsidRDefault="00A31EE6" w:rsidP="00FC43D4">
            <w:pPr>
              <w:jc w:val="center"/>
              <w:rPr>
                <w:rFonts w:ascii="Arial" w:hAnsi="Arial" w:cs="Arial"/>
                <w:sz w:val="24"/>
                <w:szCs w:val="24"/>
              </w:rPr>
            </w:pPr>
            <w:r>
              <w:rPr>
                <w:sz w:val="24"/>
                <w:szCs w:val="24"/>
              </w:rPr>
              <w:t>X</w:t>
            </w:r>
          </w:p>
        </w:tc>
        <w:tc>
          <w:tcPr>
            <w:tcW w:w="2610" w:type="dxa"/>
          </w:tcPr>
          <w:p w14:paraId="0F14CE1B" w14:textId="77777777" w:rsidR="00FC43D4" w:rsidRPr="00D90355" w:rsidRDefault="00FC43D4" w:rsidP="00FC43D4">
            <w:pPr>
              <w:pStyle w:val="Heading1"/>
              <w:rPr>
                <w:rFonts w:ascii="Arial" w:hAnsi="Arial" w:cs="Arial"/>
                <w:b w:val="0"/>
                <w:sz w:val="24"/>
                <w:szCs w:val="24"/>
              </w:rPr>
            </w:pPr>
            <w:r w:rsidRPr="00495516">
              <w:rPr>
                <w:rFonts w:ascii="Arial" w:eastAsiaTheme="minorHAnsi" w:hAnsi="Arial" w:cs="Arial"/>
                <w:b w:val="0"/>
                <w:sz w:val="24"/>
                <w:szCs w:val="24"/>
              </w:rPr>
              <w:t>Weiler, M</w:t>
            </w:r>
            <w:r>
              <w:rPr>
                <w:rFonts w:ascii="Arial" w:eastAsiaTheme="minorHAnsi" w:hAnsi="Arial" w:cs="Arial"/>
                <w:b w:val="0"/>
                <w:sz w:val="24"/>
                <w:szCs w:val="24"/>
              </w:rPr>
              <w:t>a</w:t>
            </w:r>
            <w:r w:rsidRPr="00495516">
              <w:rPr>
                <w:rFonts w:ascii="Arial" w:eastAsiaTheme="minorHAnsi" w:hAnsi="Arial" w:cs="Arial"/>
                <w:b w:val="0"/>
                <w:sz w:val="24"/>
                <w:szCs w:val="24"/>
              </w:rPr>
              <w:t>rk</w:t>
            </w:r>
          </w:p>
        </w:tc>
        <w:tc>
          <w:tcPr>
            <w:tcW w:w="2592" w:type="dxa"/>
          </w:tcPr>
          <w:p w14:paraId="2C33A77E" w14:textId="77777777" w:rsidR="00FC43D4" w:rsidRPr="00D90355" w:rsidRDefault="00FC43D4" w:rsidP="00FC43D4">
            <w:pPr>
              <w:rPr>
                <w:rFonts w:ascii="Arial" w:hAnsi="Arial" w:cs="Arial"/>
                <w:bCs/>
                <w:sz w:val="24"/>
                <w:szCs w:val="24"/>
              </w:rPr>
            </w:pPr>
            <w:r>
              <w:rPr>
                <w:rFonts w:ascii="Arial" w:eastAsiaTheme="minorHAnsi" w:hAnsi="Arial" w:cs="Arial"/>
                <w:color w:val="000000"/>
                <w:sz w:val="24"/>
                <w:szCs w:val="24"/>
              </w:rPr>
              <w:t>Assist Attorney Gen.</w:t>
            </w:r>
          </w:p>
        </w:tc>
      </w:tr>
      <w:tr w:rsidR="00FC43D4" w:rsidRPr="00D90355" w14:paraId="1E006049" w14:textId="77777777" w:rsidTr="008E7910">
        <w:tc>
          <w:tcPr>
            <w:tcW w:w="642" w:type="dxa"/>
          </w:tcPr>
          <w:p w14:paraId="1AD92BA0" w14:textId="6D52FC6B" w:rsidR="00FC43D4" w:rsidRPr="009E20EA" w:rsidRDefault="00D971B7" w:rsidP="00FC43D4">
            <w:pPr>
              <w:jc w:val="center"/>
              <w:rPr>
                <w:rFonts w:ascii="Arial" w:hAnsi="Arial" w:cs="Arial"/>
                <w:sz w:val="24"/>
                <w:szCs w:val="24"/>
              </w:rPr>
            </w:pPr>
            <w:r>
              <w:rPr>
                <w:sz w:val="24"/>
                <w:szCs w:val="24"/>
              </w:rPr>
              <w:t>√</w:t>
            </w:r>
          </w:p>
        </w:tc>
        <w:tc>
          <w:tcPr>
            <w:tcW w:w="2436" w:type="dxa"/>
          </w:tcPr>
          <w:p w14:paraId="186B4F4D" w14:textId="77777777" w:rsidR="00FC43D4" w:rsidRPr="00D90355" w:rsidRDefault="00FC43D4" w:rsidP="00FC43D4">
            <w:pPr>
              <w:pStyle w:val="Heading1"/>
              <w:rPr>
                <w:rFonts w:ascii="Arial" w:hAnsi="Arial" w:cs="Arial"/>
                <w:b w:val="0"/>
                <w:sz w:val="24"/>
                <w:szCs w:val="24"/>
              </w:rPr>
            </w:pPr>
            <w:r w:rsidRPr="00D90355">
              <w:rPr>
                <w:rFonts w:ascii="Arial" w:hAnsi="Arial" w:cs="Arial"/>
                <w:b w:val="0"/>
                <w:sz w:val="24"/>
                <w:szCs w:val="24"/>
              </w:rPr>
              <w:t>Gould, Mary Kathryn</w:t>
            </w:r>
          </w:p>
        </w:tc>
        <w:tc>
          <w:tcPr>
            <w:tcW w:w="1530" w:type="dxa"/>
          </w:tcPr>
          <w:p w14:paraId="67CDFCF6" w14:textId="77777777" w:rsidR="00FC43D4" w:rsidRPr="00D90355" w:rsidRDefault="00FC43D4" w:rsidP="00FC43D4">
            <w:pPr>
              <w:rPr>
                <w:rFonts w:ascii="Arial" w:hAnsi="Arial" w:cs="Arial"/>
                <w:bCs/>
                <w:sz w:val="24"/>
                <w:szCs w:val="24"/>
              </w:rPr>
            </w:pPr>
            <w:r w:rsidRPr="00D90355">
              <w:rPr>
                <w:rFonts w:ascii="Arial" w:hAnsi="Arial" w:cs="Arial"/>
                <w:bCs/>
                <w:sz w:val="24"/>
                <w:szCs w:val="24"/>
              </w:rPr>
              <w:t>Secretary</w:t>
            </w:r>
          </w:p>
        </w:tc>
        <w:tc>
          <w:tcPr>
            <w:tcW w:w="720" w:type="dxa"/>
          </w:tcPr>
          <w:p w14:paraId="646E47DA" w14:textId="77777777" w:rsidR="00FC43D4" w:rsidRPr="00D90355" w:rsidRDefault="00FC43D4" w:rsidP="00FC43D4">
            <w:pPr>
              <w:jc w:val="center"/>
              <w:rPr>
                <w:rFonts w:ascii="Arial" w:hAnsi="Arial" w:cs="Arial"/>
                <w:sz w:val="24"/>
                <w:szCs w:val="24"/>
              </w:rPr>
            </w:pPr>
          </w:p>
        </w:tc>
        <w:tc>
          <w:tcPr>
            <w:tcW w:w="2610" w:type="dxa"/>
          </w:tcPr>
          <w:p w14:paraId="75C751E8" w14:textId="77777777" w:rsidR="00FC43D4" w:rsidRPr="00D90355" w:rsidRDefault="00FC43D4" w:rsidP="00FC43D4">
            <w:pPr>
              <w:pStyle w:val="Heading1"/>
              <w:rPr>
                <w:rFonts w:ascii="Arial" w:hAnsi="Arial" w:cs="Arial"/>
                <w:b w:val="0"/>
                <w:sz w:val="24"/>
                <w:szCs w:val="24"/>
              </w:rPr>
            </w:pPr>
          </w:p>
        </w:tc>
        <w:tc>
          <w:tcPr>
            <w:tcW w:w="2592" w:type="dxa"/>
          </w:tcPr>
          <w:p w14:paraId="7A9E17B4" w14:textId="77777777" w:rsidR="00FC43D4" w:rsidRPr="00D90355" w:rsidRDefault="00FC43D4" w:rsidP="00FC43D4">
            <w:pPr>
              <w:rPr>
                <w:rFonts w:ascii="Arial" w:hAnsi="Arial" w:cs="Arial"/>
                <w:bCs/>
                <w:sz w:val="24"/>
                <w:szCs w:val="24"/>
              </w:rPr>
            </w:pPr>
          </w:p>
        </w:tc>
      </w:tr>
      <w:tr w:rsidR="00FC43D4" w:rsidRPr="00D90355" w14:paraId="3849C000" w14:textId="77777777" w:rsidTr="008E7910">
        <w:tc>
          <w:tcPr>
            <w:tcW w:w="642" w:type="dxa"/>
          </w:tcPr>
          <w:p w14:paraId="0F7A88CB" w14:textId="23AA838B" w:rsidR="00FC43D4" w:rsidRPr="00D90355" w:rsidRDefault="00D971B7" w:rsidP="00FC43D4">
            <w:pPr>
              <w:jc w:val="center"/>
              <w:rPr>
                <w:rFonts w:ascii="Arial" w:hAnsi="Arial" w:cs="Arial"/>
                <w:sz w:val="24"/>
                <w:szCs w:val="24"/>
              </w:rPr>
            </w:pPr>
            <w:r>
              <w:rPr>
                <w:sz w:val="24"/>
                <w:szCs w:val="24"/>
              </w:rPr>
              <w:t>√</w:t>
            </w:r>
          </w:p>
        </w:tc>
        <w:tc>
          <w:tcPr>
            <w:tcW w:w="2436" w:type="dxa"/>
          </w:tcPr>
          <w:p w14:paraId="6ADE9708" w14:textId="77777777" w:rsidR="00FC43D4" w:rsidRPr="00D90355" w:rsidRDefault="00FC43D4" w:rsidP="00FC43D4">
            <w:pPr>
              <w:pStyle w:val="Heading1"/>
              <w:rPr>
                <w:rFonts w:ascii="Arial" w:hAnsi="Arial" w:cs="Arial"/>
                <w:b w:val="0"/>
                <w:sz w:val="24"/>
                <w:szCs w:val="24"/>
              </w:rPr>
            </w:pPr>
            <w:r>
              <w:rPr>
                <w:rFonts w:ascii="Arial" w:hAnsi="Arial" w:cs="Arial"/>
                <w:b w:val="0"/>
                <w:sz w:val="24"/>
                <w:szCs w:val="24"/>
              </w:rPr>
              <w:t>Mallory Mount</w:t>
            </w:r>
          </w:p>
        </w:tc>
        <w:tc>
          <w:tcPr>
            <w:tcW w:w="1530" w:type="dxa"/>
          </w:tcPr>
          <w:p w14:paraId="7854EC17" w14:textId="77777777" w:rsidR="00FC43D4" w:rsidRPr="00D90355" w:rsidRDefault="00FC43D4" w:rsidP="00FC43D4">
            <w:pPr>
              <w:rPr>
                <w:rFonts w:ascii="Arial" w:hAnsi="Arial" w:cs="Arial"/>
                <w:bCs/>
                <w:sz w:val="24"/>
                <w:szCs w:val="24"/>
              </w:rPr>
            </w:pPr>
            <w:r>
              <w:rPr>
                <w:rFonts w:ascii="Arial" w:hAnsi="Arial" w:cs="Arial"/>
                <w:bCs/>
                <w:sz w:val="24"/>
                <w:szCs w:val="24"/>
              </w:rPr>
              <w:t>Vice Chair</w:t>
            </w:r>
          </w:p>
        </w:tc>
        <w:tc>
          <w:tcPr>
            <w:tcW w:w="720" w:type="dxa"/>
          </w:tcPr>
          <w:p w14:paraId="6CF214A1" w14:textId="7A271769" w:rsidR="00FC43D4" w:rsidRPr="00D90355" w:rsidRDefault="00D971B7" w:rsidP="00FC43D4">
            <w:pPr>
              <w:jc w:val="center"/>
              <w:rPr>
                <w:rFonts w:ascii="Arial" w:hAnsi="Arial" w:cs="Arial"/>
                <w:sz w:val="24"/>
                <w:szCs w:val="24"/>
              </w:rPr>
            </w:pPr>
            <w:r>
              <w:rPr>
                <w:sz w:val="24"/>
                <w:szCs w:val="24"/>
              </w:rPr>
              <w:t>√</w:t>
            </w:r>
          </w:p>
        </w:tc>
        <w:tc>
          <w:tcPr>
            <w:tcW w:w="2610" w:type="dxa"/>
          </w:tcPr>
          <w:p w14:paraId="1E0E6272" w14:textId="5DC17B17" w:rsidR="00FC43D4" w:rsidRPr="00D90355" w:rsidRDefault="007E6A99" w:rsidP="00FC43D4">
            <w:pPr>
              <w:pStyle w:val="Heading1"/>
              <w:rPr>
                <w:rFonts w:ascii="Arial" w:hAnsi="Arial" w:cs="Arial"/>
                <w:b w:val="0"/>
                <w:sz w:val="24"/>
                <w:szCs w:val="24"/>
              </w:rPr>
            </w:pPr>
            <w:r>
              <w:rPr>
                <w:rFonts w:ascii="Arial" w:hAnsi="Arial" w:cs="Arial"/>
                <w:b w:val="0"/>
                <w:sz w:val="24"/>
                <w:szCs w:val="24"/>
              </w:rPr>
              <w:t>Gannon, Amy</w:t>
            </w:r>
          </w:p>
        </w:tc>
        <w:tc>
          <w:tcPr>
            <w:tcW w:w="2592" w:type="dxa"/>
          </w:tcPr>
          <w:p w14:paraId="28E36FEE" w14:textId="1853937F" w:rsidR="00FC43D4" w:rsidRPr="00D90355" w:rsidRDefault="00FC43D4" w:rsidP="00FC43D4">
            <w:pPr>
              <w:rPr>
                <w:rFonts w:ascii="Arial" w:hAnsi="Arial" w:cs="Arial"/>
                <w:sz w:val="24"/>
                <w:szCs w:val="24"/>
              </w:rPr>
            </w:pPr>
            <w:r w:rsidRPr="00D90355">
              <w:rPr>
                <w:rFonts w:ascii="Arial" w:hAnsi="Arial" w:cs="Arial"/>
                <w:sz w:val="24"/>
                <w:szCs w:val="24"/>
              </w:rPr>
              <w:t xml:space="preserve">WVAND </w:t>
            </w:r>
            <w:r w:rsidR="00B027FB">
              <w:rPr>
                <w:rFonts w:ascii="Arial" w:hAnsi="Arial" w:cs="Arial"/>
                <w:sz w:val="24"/>
                <w:szCs w:val="24"/>
              </w:rPr>
              <w:t xml:space="preserve">Liaison &amp; </w:t>
            </w:r>
            <w:r w:rsidR="007E6A99">
              <w:rPr>
                <w:rFonts w:ascii="Arial" w:hAnsi="Arial" w:cs="Arial"/>
                <w:sz w:val="24"/>
                <w:szCs w:val="24"/>
              </w:rPr>
              <w:t>Public Policy</w:t>
            </w:r>
          </w:p>
        </w:tc>
      </w:tr>
      <w:tr w:rsidR="00FC43D4" w:rsidRPr="00D90355" w14:paraId="0620AD92" w14:textId="77777777" w:rsidTr="008E7910">
        <w:tc>
          <w:tcPr>
            <w:tcW w:w="642" w:type="dxa"/>
          </w:tcPr>
          <w:p w14:paraId="00577EDE" w14:textId="77777777" w:rsidR="00FC43D4" w:rsidRPr="00D90355" w:rsidRDefault="00FC43D4" w:rsidP="00FC43D4">
            <w:pPr>
              <w:jc w:val="center"/>
              <w:rPr>
                <w:rFonts w:ascii="Arial" w:hAnsi="Arial" w:cs="Arial"/>
                <w:sz w:val="24"/>
                <w:szCs w:val="24"/>
              </w:rPr>
            </w:pPr>
          </w:p>
        </w:tc>
        <w:tc>
          <w:tcPr>
            <w:tcW w:w="2436" w:type="dxa"/>
            <w:shd w:val="clear" w:color="auto" w:fill="FFFFFF"/>
          </w:tcPr>
          <w:p w14:paraId="37AACD56" w14:textId="77777777" w:rsidR="00FC43D4" w:rsidRPr="00D90355" w:rsidRDefault="00FC43D4" w:rsidP="00FC43D4">
            <w:pPr>
              <w:rPr>
                <w:rFonts w:ascii="Arial" w:hAnsi="Arial" w:cs="Arial"/>
                <w:bCs/>
                <w:sz w:val="24"/>
                <w:szCs w:val="24"/>
              </w:rPr>
            </w:pPr>
          </w:p>
        </w:tc>
        <w:tc>
          <w:tcPr>
            <w:tcW w:w="1530" w:type="dxa"/>
          </w:tcPr>
          <w:p w14:paraId="2E94290C" w14:textId="77777777" w:rsidR="00FC43D4" w:rsidRPr="00D90355" w:rsidRDefault="00FC43D4" w:rsidP="00FC43D4">
            <w:pPr>
              <w:rPr>
                <w:rFonts w:ascii="Arial" w:hAnsi="Arial" w:cs="Arial"/>
                <w:bCs/>
                <w:sz w:val="24"/>
                <w:szCs w:val="24"/>
              </w:rPr>
            </w:pPr>
          </w:p>
        </w:tc>
        <w:tc>
          <w:tcPr>
            <w:tcW w:w="720" w:type="dxa"/>
          </w:tcPr>
          <w:p w14:paraId="04F77A32" w14:textId="77777777" w:rsidR="00FC43D4" w:rsidRPr="00D90355" w:rsidRDefault="00FC43D4" w:rsidP="00FC43D4">
            <w:pPr>
              <w:jc w:val="center"/>
              <w:rPr>
                <w:rFonts w:ascii="Arial" w:hAnsi="Arial" w:cs="Arial"/>
                <w:bCs/>
                <w:sz w:val="24"/>
                <w:szCs w:val="24"/>
              </w:rPr>
            </w:pPr>
          </w:p>
        </w:tc>
        <w:tc>
          <w:tcPr>
            <w:tcW w:w="2610" w:type="dxa"/>
          </w:tcPr>
          <w:p w14:paraId="2517728F" w14:textId="77777777" w:rsidR="00FC43D4" w:rsidRPr="00D90355" w:rsidRDefault="00FC43D4" w:rsidP="00FC43D4">
            <w:pPr>
              <w:pStyle w:val="Heading1"/>
              <w:rPr>
                <w:rFonts w:ascii="Arial" w:hAnsi="Arial" w:cs="Arial"/>
                <w:b w:val="0"/>
                <w:sz w:val="24"/>
                <w:szCs w:val="24"/>
              </w:rPr>
            </w:pPr>
          </w:p>
        </w:tc>
        <w:tc>
          <w:tcPr>
            <w:tcW w:w="2592" w:type="dxa"/>
          </w:tcPr>
          <w:p w14:paraId="0F9299BD" w14:textId="77777777" w:rsidR="00FC43D4" w:rsidRPr="00D90355" w:rsidRDefault="00FC43D4" w:rsidP="00FC43D4">
            <w:pPr>
              <w:rPr>
                <w:rFonts w:ascii="Arial" w:hAnsi="Arial" w:cs="Arial"/>
                <w:sz w:val="24"/>
                <w:szCs w:val="24"/>
              </w:rPr>
            </w:pPr>
          </w:p>
        </w:tc>
      </w:tr>
    </w:tbl>
    <w:p w14:paraId="5BCD000B" w14:textId="77777777" w:rsidR="00BE5061" w:rsidRPr="00D90355" w:rsidRDefault="00BE5061">
      <w:pPr>
        <w:rPr>
          <w:rFonts w:ascii="Arial" w:hAnsi="Arial" w:cs="Arial"/>
          <w:bCs/>
          <w:sz w:val="24"/>
          <w:szCs w:val="24"/>
        </w:rPr>
      </w:pPr>
    </w:p>
    <w:p w14:paraId="62879364" w14:textId="7E2DE865" w:rsidR="00C7576C" w:rsidRDefault="00C7576C" w:rsidP="00C7576C">
      <w:pPr>
        <w:pStyle w:val="ListParagraph"/>
        <w:numPr>
          <w:ilvl w:val="0"/>
          <w:numId w:val="3"/>
        </w:numPr>
        <w:rPr>
          <w:rFonts w:ascii="Arial" w:hAnsi="Arial" w:cs="Arial"/>
          <w:bCs/>
          <w:sz w:val="24"/>
          <w:szCs w:val="24"/>
        </w:rPr>
      </w:pPr>
      <w:r w:rsidRPr="00D90355">
        <w:rPr>
          <w:rFonts w:ascii="Arial" w:hAnsi="Arial" w:cs="Arial"/>
          <w:bCs/>
          <w:sz w:val="24"/>
          <w:szCs w:val="24"/>
        </w:rPr>
        <w:t xml:space="preserve">Call to order – the regularly scheduled meeting of the </w:t>
      </w:r>
      <w:r w:rsidR="00D90355" w:rsidRPr="00D90355">
        <w:rPr>
          <w:rFonts w:ascii="Arial" w:hAnsi="Arial" w:cs="Arial"/>
          <w:bCs/>
          <w:sz w:val="24"/>
          <w:szCs w:val="24"/>
        </w:rPr>
        <w:t>WVBOLD</w:t>
      </w:r>
      <w:r w:rsidR="004E6178" w:rsidRPr="00D90355">
        <w:rPr>
          <w:rFonts w:ascii="Arial" w:hAnsi="Arial" w:cs="Arial"/>
          <w:bCs/>
          <w:sz w:val="24"/>
          <w:szCs w:val="24"/>
        </w:rPr>
        <w:t xml:space="preserve"> was held </w:t>
      </w:r>
      <w:r w:rsidR="00B31383">
        <w:rPr>
          <w:rFonts w:ascii="Arial" w:hAnsi="Arial" w:cs="Arial"/>
          <w:bCs/>
          <w:sz w:val="24"/>
          <w:szCs w:val="24"/>
        </w:rPr>
        <w:t xml:space="preserve">virtually </w:t>
      </w:r>
      <w:r w:rsidR="004E6178" w:rsidRPr="00D90355">
        <w:rPr>
          <w:rFonts w:ascii="Arial" w:hAnsi="Arial" w:cs="Arial"/>
          <w:bCs/>
          <w:sz w:val="24"/>
          <w:szCs w:val="24"/>
        </w:rPr>
        <w:t>on</w:t>
      </w:r>
      <w:r w:rsidR="007E6A99">
        <w:rPr>
          <w:rFonts w:ascii="Arial" w:hAnsi="Arial" w:cs="Arial"/>
          <w:bCs/>
          <w:sz w:val="24"/>
          <w:szCs w:val="24"/>
        </w:rPr>
        <w:t xml:space="preserve"> March 29, 2021</w:t>
      </w:r>
      <w:r w:rsidRPr="00D90355">
        <w:rPr>
          <w:rFonts w:ascii="Arial" w:hAnsi="Arial" w:cs="Arial"/>
          <w:bCs/>
          <w:sz w:val="24"/>
          <w:szCs w:val="24"/>
        </w:rPr>
        <w:t xml:space="preserve">. Peg called the meeting to order at </w:t>
      </w:r>
      <w:r w:rsidR="00D971B7">
        <w:rPr>
          <w:rFonts w:ascii="Arial" w:hAnsi="Arial" w:cs="Arial"/>
          <w:bCs/>
          <w:sz w:val="24"/>
          <w:szCs w:val="24"/>
        </w:rPr>
        <w:t>3:0</w:t>
      </w:r>
      <w:r w:rsidR="00073156">
        <w:rPr>
          <w:rFonts w:ascii="Arial" w:hAnsi="Arial" w:cs="Arial"/>
          <w:bCs/>
          <w:sz w:val="24"/>
          <w:szCs w:val="24"/>
        </w:rPr>
        <w:t>1</w:t>
      </w:r>
      <w:r w:rsidR="00D971B7">
        <w:rPr>
          <w:rFonts w:ascii="Arial" w:hAnsi="Arial" w:cs="Arial"/>
          <w:bCs/>
          <w:sz w:val="24"/>
          <w:szCs w:val="24"/>
        </w:rPr>
        <w:t xml:space="preserve"> PM</w:t>
      </w:r>
    </w:p>
    <w:p w14:paraId="423955C4" w14:textId="77777777" w:rsidR="003311CC" w:rsidRDefault="003311CC" w:rsidP="003311CC">
      <w:pPr>
        <w:pStyle w:val="ListParagraph"/>
        <w:rPr>
          <w:rFonts w:ascii="Arial" w:hAnsi="Arial" w:cs="Arial"/>
          <w:bCs/>
          <w:sz w:val="24"/>
          <w:szCs w:val="24"/>
        </w:rPr>
      </w:pPr>
    </w:p>
    <w:p w14:paraId="54246451" w14:textId="48AA7746" w:rsidR="003311CC" w:rsidRPr="00FF3AE9" w:rsidRDefault="003311CC" w:rsidP="00C7576C">
      <w:pPr>
        <w:pStyle w:val="ListParagraph"/>
        <w:numPr>
          <w:ilvl w:val="0"/>
          <w:numId w:val="3"/>
        </w:numPr>
        <w:rPr>
          <w:rFonts w:ascii="Arial" w:hAnsi="Arial" w:cs="Arial"/>
          <w:bCs/>
          <w:sz w:val="24"/>
          <w:szCs w:val="24"/>
        </w:rPr>
      </w:pPr>
      <w:r w:rsidRPr="00FF3AE9">
        <w:rPr>
          <w:rFonts w:ascii="Arial" w:hAnsi="Arial" w:cs="Arial"/>
          <w:bCs/>
          <w:sz w:val="24"/>
          <w:szCs w:val="24"/>
        </w:rPr>
        <w:t>Introductions – Amy Gannon was introduced to the Board. She replaces Gina Wood as the WVAND Lia</w:t>
      </w:r>
      <w:r w:rsidR="00FF3AE9">
        <w:rPr>
          <w:rFonts w:ascii="Arial" w:hAnsi="Arial" w:cs="Arial"/>
          <w:bCs/>
          <w:sz w:val="24"/>
          <w:szCs w:val="24"/>
        </w:rPr>
        <w:t>i</w:t>
      </w:r>
      <w:r w:rsidRPr="00FF3AE9">
        <w:rPr>
          <w:rFonts w:ascii="Arial" w:hAnsi="Arial" w:cs="Arial"/>
          <w:bCs/>
          <w:sz w:val="24"/>
          <w:szCs w:val="24"/>
        </w:rPr>
        <w:t>sion.</w:t>
      </w:r>
    </w:p>
    <w:p w14:paraId="062E44AA" w14:textId="77777777" w:rsidR="00B47FCE" w:rsidRPr="00D90355" w:rsidRDefault="00B47FCE" w:rsidP="00B47FCE">
      <w:pPr>
        <w:pStyle w:val="ListParagraph"/>
        <w:rPr>
          <w:rFonts w:ascii="Arial" w:hAnsi="Arial" w:cs="Arial"/>
          <w:bCs/>
          <w:sz w:val="24"/>
          <w:szCs w:val="24"/>
        </w:rPr>
      </w:pPr>
    </w:p>
    <w:p w14:paraId="380CDF5C" w14:textId="3A1B712B" w:rsidR="00C7576C" w:rsidRPr="00D90355" w:rsidRDefault="00C7576C" w:rsidP="00C7576C">
      <w:pPr>
        <w:pStyle w:val="ListParagraph"/>
        <w:numPr>
          <w:ilvl w:val="0"/>
          <w:numId w:val="3"/>
        </w:numPr>
        <w:rPr>
          <w:rFonts w:ascii="Arial" w:hAnsi="Arial" w:cs="Arial"/>
          <w:bCs/>
          <w:sz w:val="24"/>
          <w:szCs w:val="24"/>
        </w:rPr>
      </w:pPr>
      <w:r w:rsidRPr="00D90355">
        <w:rPr>
          <w:rFonts w:ascii="Arial" w:hAnsi="Arial" w:cs="Arial"/>
          <w:bCs/>
          <w:sz w:val="24"/>
          <w:szCs w:val="24"/>
        </w:rPr>
        <w:t xml:space="preserve">Acceptance of </w:t>
      </w:r>
      <w:r w:rsidR="00A31EE6">
        <w:rPr>
          <w:rFonts w:ascii="Arial" w:hAnsi="Arial" w:cs="Arial"/>
          <w:bCs/>
          <w:sz w:val="24"/>
          <w:szCs w:val="24"/>
        </w:rPr>
        <w:t>Minutes: MOTION: Upon motion by Susan</w:t>
      </w:r>
      <w:r w:rsidRPr="00D90355">
        <w:rPr>
          <w:rFonts w:ascii="Arial" w:hAnsi="Arial" w:cs="Arial"/>
          <w:bCs/>
          <w:sz w:val="24"/>
          <w:szCs w:val="24"/>
        </w:rPr>
        <w:t xml:space="preserve"> seconded by </w:t>
      </w:r>
      <w:r w:rsidR="00A31EE6">
        <w:rPr>
          <w:rFonts w:ascii="Arial" w:hAnsi="Arial" w:cs="Arial"/>
          <w:bCs/>
          <w:sz w:val="24"/>
          <w:szCs w:val="24"/>
        </w:rPr>
        <w:t>Mary Kathryn</w:t>
      </w:r>
      <w:r w:rsidR="00CB0737">
        <w:rPr>
          <w:rFonts w:ascii="Arial" w:hAnsi="Arial" w:cs="Arial"/>
          <w:bCs/>
          <w:sz w:val="24"/>
          <w:szCs w:val="24"/>
        </w:rPr>
        <w:t>,</w:t>
      </w:r>
      <w:r w:rsidRPr="00D90355">
        <w:rPr>
          <w:rFonts w:ascii="Arial" w:hAnsi="Arial" w:cs="Arial"/>
          <w:bCs/>
          <w:sz w:val="24"/>
          <w:szCs w:val="24"/>
        </w:rPr>
        <w:t xml:space="preserve"> </w:t>
      </w:r>
      <w:r w:rsidR="00B47FCE" w:rsidRPr="00D90355">
        <w:rPr>
          <w:rFonts w:ascii="Arial" w:hAnsi="Arial" w:cs="Arial"/>
          <w:bCs/>
          <w:sz w:val="24"/>
          <w:szCs w:val="24"/>
        </w:rPr>
        <w:t xml:space="preserve">the </w:t>
      </w:r>
      <w:r w:rsidR="00D90355" w:rsidRPr="00D90355">
        <w:rPr>
          <w:rFonts w:ascii="Arial" w:hAnsi="Arial" w:cs="Arial"/>
          <w:bCs/>
          <w:sz w:val="24"/>
          <w:szCs w:val="24"/>
        </w:rPr>
        <w:t>board</w:t>
      </w:r>
      <w:r w:rsidR="004B616E" w:rsidRPr="00D90355">
        <w:rPr>
          <w:rFonts w:ascii="Arial" w:hAnsi="Arial" w:cs="Arial"/>
          <w:bCs/>
          <w:sz w:val="24"/>
          <w:szCs w:val="24"/>
        </w:rPr>
        <w:t xml:space="preserve"> minutes </w:t>
      </w:r>
      <w:r w:rsidR="00D971B7">
        <w:rPr>
          <w:rFonts w:ascii="Arial" w:hAnsi="Arial" w:cs="Arial"/>
          <w:bCs/>
          <w:sz w:val="24"/>
          <w:szCs w:val="24"/>
        </w:rPr>
        <w:t xml:space="preserve">for </w:t>
      </w:r>
      <w:r w:rsidR="007E6A99">
        <w:rPr>
          <w:rFonts w:ascii="Arial" w:hAnsi="Arial" w:cs="Arial"/>
          <w:bCs/>
          <w:sz w:val="24"/>
          <w:szCs w:val="24"/>
        </w:rPr>
        <w:t>December 1, 2020</w:t>
      </w:r>
      <w:r w:rsidR="00D971B7">
        <w:rPr>
          <w:rFonts w:ascii="Arial" w:hAnsi="Arial" w:cs="Arial"/>
          <w:bCs/>
          <w:sz w:val="24"/>
          <w:szCs w:val="24"/>
        </w:rPr>
        <w:t xml:space="preserve"> </w:t>
      </w:r>
      <w:r w:rsidR="00B47FCE" w:rsidRPr="00D90355">
        <w:rPr>
          <w:rFonts w:ascii="Arial" w:hAnsi="Arial" w:cs="Arial"/>
          <w:bCs/>
          <w:sz w:val="24"/>
          <w:szCs w:val="24"/>
        </w:rPr>
        <w:t>were approved. Motion carried.</w:t>
      </w:r>
    </w:p>
    <w:p w14:paraId="777C00E3" w14:textId="77777777" w:rsidR="00B47FCE" w:rsidRPr="00D90355" w:rsidRDefault="00B47FCE" w:rsidP="00B47FCE">
      <w:pPr>
        <w:rPr>
          <w:rFonts w:ascii="Arial" w:hAnsi="Arial" w:cs="Arial"/>
          <w:bCs/>
          <w:sz w:val="24"/>
          <w:szCs w:val="24"/>
        </w:rPr>
      </w:pPr>
    </w:p>
    <w:p w14:paraId="51F84840" w14:textId="1AC9880C" w:rsidR="00BA2668" w:rsidRDefault="00FA7161" w:rsidP="0003343A">
      <w:pPr>
        <w:pStyle w:val="ListParagraph"/>
        <w:numPr>
          <w:ilvl w:val="0"/>
          <w:numId w:val="3"/>
        </w:numPr>
        <w:rPr>
          <w:rFonts w:ascii="Arial" w:hAnsi="Arial" w:cs="Arial"/>
          <w:bCs/>
          <w:sz w:val="24"/>
          <w:szCs w:val="24"/>
        </w:rPr>
      </w:pPr>
      <w:r>
        <w:rPr>
          <w:rFonts w:ascii="Arial" w:hAnsi="Arial" w:cs="Arial"/>
          <w:bCs/>
          <w:sz w:val="24"/>
          <w:szCs w:val="24"/>
        </w:rPr>
        <w:t>Agenda:</w:t>
      </w:r>
    </w:p>
    <w:p w14:paraId="4074FE50" w14:textId="77777777" w:rsidR="00FA7161" w:rsidRPr="0003343A" w:rsidRDefault="00FA7161" w:rsidP="00FA7161">
      <w:pPr>
        <w:pStyle w:val="ListParagraph"/>
        <w:rPr>
          <w:rFonts w:ascii="Arial" w:hAnsi="Arial" w:cs="Arial"/>
          <w:bCs/>
          <w:sz w:val="24"/>
          <w:szCs w:val="24"/>
        </w:rPr>
      </w:pPr>
    </w:p>
    <w:tbl>
      <w:tblPr>
        <w:tblW w:w="105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286"/>
        <w:gridCol w:w="2336"/>
      </w:tblGrid>
      <w:tr w:rsidR="00BA2668" w:rsidRPr="00D90355" w14:paraId="2D4F0161" w14:textId="77777777" w:rsidTr="009E7C54">
        <w:trPr>
          <w:trHeight w:val="152"/>
        </w:trPr>
        <w:tc>
          <w:tcPr>
            <w:tcW w:w="1908" w:type="dxa"/>
          </w:tcPr>
          <w:p w14:paraId="3CF89A4A"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Agenda Item</w:t>
            </w:r>
          </w:p>
        </w:tc>
        <w:tc>
          <w:tcPr>
            <w:tcW w:w="6286" w:type="dxa"/>
          </w:tcPr>
          <w:p w14:paraId="2843D6F6"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Discussion</w:t>
            </w:r>
          </w:p>
        </w:tc>
        <w:tc>
          <w:tcPr>
            <w:tcW w:w="2336" w:type="dxa"/>
          </w:tcPr>
          <w:p w14:paraId="4D9A592F"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 xml:space="preserve">Non-Conforming </w:t>
            </w:r>
          </w:p>
          <w:p w14:paraId="355C344B" w14:textId="77777777" w:rsidR="00BA2668" w:rsidRPr="00D90355" w:rsidRDefault="00BA2668" w:rsidP="009E7C54">
            <w:pPr>
              <w:jc w:val="center"/>
              <w:rPr>
                <w:rFonts w:ascii="Arial" w:hAnsi="Arial" w:cs="Arial"/>
                <w:b/>
                <w:bCs/>
                <w:sz w:val="24"/>
                <w:szCs w:val="24"/>
              </w:rPr>
            </w:pPr>
            <w:r w:rsidRPr="00D90355">
              <w:rPr>
                <w:rFonts w:ascii="Arial" w:hAnsi="Arial" w:cs="Arial"/>
                <w:b/>
                <w:bCs/>
                <w:sz w:val="24"/>
                <w:szCs w:val="24"/>
              </w:rPr>
              <w:t>or Action</w:t>
            </w:r>
          </w:p>
        </w:tc>
      </w:tr>
      <w:tr w:rsidR="00BA2668" w:rsidRPr="00D90355" w14:paraId="2A7A6B7B" w14:textId="77777777" w:rsidTr="009E7C54">
        <w:trPr>
          <w:trHeight w:val="692"/>
        </w:trPr>
        <w:tc>
          <w:tcPr>
            <w:tcW w:w="1908" w:type="dxa"/>
          </w:tcPr>
          <w:p w14:paraId="5EADA048" w14:textId="7E9F8E28" w:rsidR="00BA2668" w:rsidRPr="00D90355" w:rsidRDefault="00B01E63" w:rsidP="00B12B72">
            <w:pPr>
              <w:rPr>
                <w:rFonts w:ascii="Arial" w:hAnsi="Arial" w:cs="Arial"/>
                <w:sz w:val="24"/>
                <w:szCs w:val="24"/>
              </w:rPr>
            </w:pPr>
            <w:r>
              <w:rPr>
                <w:rFonts w:ascii="Arial" w:hAnsi="Arial" w:cs="Arial"/>
                <w:sz w:val="24"/>
                <w:szCs w:val="24"/>
              </w:rPr>
              <w:t>Follow-up Safety Manual</w:t>
            </w:r>
          </w:p>
        </w:tc>
        <w:tc>
          <w:tcPr>
            <w:tcW w:w="6286" w:type="dxa"/>
          </w:tcPr>
          <w:p w14:paraId="580FF3AA" w14:textId="77777777" w:rsidR="00BA2668" w:rsidRDefault="00F5003A" w:rsidP="00F5003A">
            <w:pPr>
              <w:pStyle w:val="BodyText2"/>
              <w:ind w:firstLine="0"/>
              <w:rPr>
                <w:rFonts w:ascii="Arial" w:hAnsi="Arial" w:cs="Arial"/>
                <w:sz w:val="24"/>
                <w:szCs w:val="24"/>
              </w:rPr>
            </w:pPr>
            <w:r>
              <w:rPr>
                <w:rFonts w:ascii="Arial" w:hAnsi="Arial" w:cs="Arial"/>
                <w:sz w:val="24"/>
                <w:szCs w:val="24"/>
              </w:rPr>
              <w:t xml:space="preserve">Although BRIM policies need to be streamlined, they will be posted to be in compliance with </w:t>
            </w:r>
            <w:r w:rsidR="0024409D">
              <w:rPr>
                <w:rFonts w:ascii="Arial" w:hAnsi="Arial" w:cs="Arial"/>
                <w:sz w:val="24"/>
                <w:szCs w:val="24"/>
              </w:rPr>
              <w:t>the BRIM audit.  This will provide the necessary time to revise policies as the board is able.</w:t>
            </w:r>
          </w:p>
          <w:p w14:paraId="5C004D34" w14:textId="2A4099CC" w:rsidR="00E041FD" w:rsidRPr="00D90355" w:rsidRDefault="00E041FD" w:rsidP="00F5003A">
            <w:pPr>
              <w:pStyle w:val="BodyText2"/>
              <w:ind w:firstLine="0"/>
              <w:rPr>
                <w:rFonts w:ascii="Arial" w:hAnsi="Arial" w:cs="Arial"/>
                <w:sz w:val="24"/>
                <w:szCs w:val="24"/>
              </w:rPr>
            </w:pPr>
          </w:p>
        </w:tc>
        <w:tc>
          <w:tcPr>
            <w:tcW w:w="2336" w:type="dxa"/>
          </w:tcPr>
          <w:p w14:paraId="3EC86FEB" w14:textId="623B1123" w:rsidR="00BA2668" w:rsidRPr="00D90355" w:rsidRDefault="00F5003A" w:rsidP="00B027FB">
            <w:pPr>
              <w:pStyle w:val="Default"/>
            </w:pPr>
            <w:r>
              <w:t xml:space="preserve">The current BRIM policies will be posted.  </w:t>
            </w:r>
          </w:p>
        </w:tc>
      </w:tr>
      <w:tr w:rsidR="00B01E63" w:rsidRPr="00D90355" w14:paraId="774AE2E4" w14:textId="77777777" w:rsidTr="009E7C54">
        <w:trPr>
          <w:trHeight w:val="692"/>
        </w:trPr>
        <w:tc>
          <w:tcPr>
            <w:tcW w:w="1908" w:type="dxa"/>
          </w:tcPr>
          <w:p w14:paraId="268B59E4" w14:textId="2046E873" w:rsidR="00B01E63" w:rsidRDefault="00B01E63" w:rsidP="00B12B72">
            <w:pPr>
              <w:rPr>
                <w:rFonts w:ascii="Arial" w:hAnsi="Arial" w:cs="Arial"/>
                <w:sz w:val="24"/>
                <w:szCs w:val="24"/>
              </w:rPr>
            </w:pPr>
            <w:r>
              <w:rPr>
                <w:rFonts w:ascii="Arial" w:hAnsi="Arial" w:cs="Arial"/>
                <w:sz w:val="24"/>
                <w:szCs w:val="24"/>
              </w:rPr>
              <w:t>Follow-up Telehealth</w:t>
            </w:r>
          </w:p>
        </w:tc>
        <w:tc>
          <w:tcPr>
            <w:tcW w:w="6286" w:type="dxa"/>
          </w:tcPr>
          <w:p w14:paraId="77039A12" w14:textId="77777777" w:rsidR="00E041FD" w:rsidRDefault="0024409D" w:rsidP="009E7C54">
            <w:pPr>
              <w:pStyle w:val="BodyText2"/>
              <w:ind w:firstLine="0"/>
              <w:rPr>
                <w:rFonts w:ascii="Arial" w:hAnsi="Arial" w:cs="Arial"/>
                <w:sz w:val="24"/>
                <w:szCs w:val="24"/>
              </w:rPr>
            </w:pPr>
            <w:r>
              <w:rPr>
                <w:rFonts w:ascii="Arial" w:hAnsi="Arial" w:cs="Arial"/>
                <w:sz w:val="24"/>
                <w:szCs w:val="24"/>
              </w:rPr>
              <w:t>At this time, there is no information as to how the legislature is progressing with regard to rules governing the practice of telehealth in healthcare</w:t>
            </w:r>
            <w:r w:rsidR="00F5003A">
              <w:rPr>
                <w:rFonts w:ascii="Arial" w:hAnsi="Arial" w:cs="Arial"/>
                <w:sz w:val="24"/>
                <w:szCs w:val="24"/>
              </w:rPr>
              <w:t>.</w:t>
            </w:r>
            <w:r>
              <w:rPr>
                <w:rFonts w:ascii="Arial" w:hAnsi="Arial" w:cs="Arial"/>
                <w:sz w:val="24"/>
                <w:szCs w:val="24"/>
              </w:rPr>
              <w:t xml:space="preserve"> </w:t>
            </w:r>
          </w:p>
          <w:p w14:paraId="4B044AC2" w14:textId="603A9228" w:rsidR="00B01E63" w:rsidRPr="00D90355" w:rsidRDefault="0024409D" w:rsidP="009E7C54">
            <w:pPr>
              <w:pStyle w:val="BodyText2"/>
              <w:ind w:firstLine="0"/>
              <w:rPr>
                <w:rFonts w:ascii="Arial" w:hAnsi="Arial" w:cs="Arial"/>
                <w:sz w:val="24"/>
                <w:szCs w:val="24"/>
              </w:rPr>
            </w:pPr>
            <w:r>
              <w:rPr>
                <w:rFonts w:ascii="Arial" w:hAnsi="Arial" w:cs="Arial"/>
                <w:sz w:val="24"/>
                <w:szCs w:val="24"/>
              </w:rPr>
              <w:t xml:space="preserve"> </w:t>
            </w:r>
          </w:p>
        </w:tc>
        <w:tc>
          <w:tcPr>
            <w:tcW w:w="2336" w:type="dxa"/>
          </w:tcPr>
          <w:p w14:paraId="7EB4C086" w14:textId="1FBFE45F" w:rsidR="00B01E63" w:rsidRPr="00D90355" w:rsidRDefault="0024409D" w:rsidP="00B027FB">
            <w:pPr>
              <w:pStyle w:val="Default"/>
            </w:pPr>
            <w:r>
              <w:t>Continue monitoring for updates.</w:t>
            </w:r>
          </w:p>
        </w:tc>
      </w:tr>
      <w:tr w:rsidR="00B01E63" w:rsidRPr="00D90355" w14:paraId="00DA73F7" w14:textId="77777777" w:rsidTr="009E7C54">
        <w:trPr>
          <w:trHeight w:val="692"/>
        </w:trPr>
        <w:tc>
          <w:tcPr>
            <w:tcW w:w="1908" w:type="dxa"/>
          </w:tcPr>
          <w:p w14:paraId="696A5F3E" w14:textId="54885913" w:rsidR="00B01E63" w:rsidRDefault="001940D1" w:rsidP="00B12B72">
            <w:pPr>
              <w:rPr>
                <w:rFonts w:ascii="Arial" w:hAnsi="Arial" w:cs="Arial"/>
                <w:sz w:val="24"/>
                <w:szCs w:val="24"/>
              </w:rPr>
            </w:pPr>
            <w:r>
              <w:rPr>
                <w:rFonts w:ascii="Arial" w:hAnsi="Arial" w:cs="Arial"/>
                <w:sz w:val="24"/>
                <w:szCs w:val="24"/>
              </w:rPr>
              <w:t>Office Communication</w:t>
            </w:r>
          </w:p>
        </w:tc>
        <w:tc>
          <w:tcPr>
            <w:tcW w:w="6286" w:type="dxa"/>
          </w:tcPr>
          <w:p w14:paraId="4205FED8" w14:textId="77777777" w:rsidR="00E041FD" w:rsidRDefault="0024409D" w:rsidP="0024409D">
            <w:pPr>
              <w:pStyle w:val="BodyText2"/>
              <w:ind w:firstLine="0"/>
              <w:rPr>
                <w:rFonts w:ascii="Arial" w:hAnsi="Arial" w:cs="Arial"/>
                <w:sz w:val="24"/>
                <w:szCs w:val="24"/>
              </w:rPr>
            </w:pPr>
            <w:r>
              <w:rPr>
                <w:rFonts w:ascii="Arial" w:hAnsi="Arial" w:cs="Arial"/>
                <w:sz w:val="24"/>
                <w:szCs w:val="24"/>
              </w:rPr>
              <w:t>No licensure complaints were received by the Board between December 2, 2020 and March 29, 2021</w:t>
            </w:r>
            <w:r w:rsidR="00A31EE6">
              <w:rPr>
                <w:rFonts w:ascii="Arial" w:hAnsi="Arial" w:cs="Arial"/>
                <w:sz w:val="24"/>
                <w:szCs w:val="24"/>
              </w:rPr>
              <w:t xml:space="preserve">.  </w:t>
            </w:r>
            <w:r>
              <w:rPr>
                <w:rFonts w:ascii="Arial" w:hAnsi="Arial" w:cs="Arial"/>
                <w:sz w:val="24"/>
                <w:szCs w:val="24"/>
              </w:rPr>
              <w:t xml:space="preserve">Questions posed via email and phone have been of a general nature, with those pertaining to telehealth practice in the state asked most frequently. </w:t>
            </w:r>
            <w:r w:rsidR="00A31EE6">
              <w:rPr>
                <w:rFonts w:ascii="Arial" w:hAnsi="Arial" w:cs="Arial"/>
                <w:sz w:val="24"/>
                <w:szCs w:val="24"/>
              </w:rPr>
              <w:t>Respo</w:t>
            </w:r>
            <w:r>
              <w:rPr>
                <w:rFonts w:ascii="Arial" w:hAnsi="Arial" w:cs="Arial"/>
                <w:sz w:val="24"/>
                <w:szCs w:val="24"/>
              </w:rPr>
              <w:t xml:space="preserve">nses are generally provided within two </w:t>
            </w:r>
            <w:r w:rsidR="00A31EE6">
              <w:rPr>
                <w:rFonts w:ascii="Arial" w:hAnsi="Arial" w:cs="Arial"/>
                <w:sz w:val="24"/>
                <w:szCs w:val="24"/>
              </w:rPr>
              <w:t xml:space="preserve">business days unless answers need to be discussed with board members. </w:t>
            </w:r>
          </w:p>
          <w:p w14:paraId="30D4B3A7" w14:textId="7B0E7709" w:rsidR="00B01E63" w:rsidRPr="00D90355" w:rsidRDefault="00A31EE6" w:rsidP="0024409D">
            <w:pPr>
              <w:pStyle w:val="BodyText2"/>
              <w:ind w:firstLine="0"/>
              <w:rPr>
                <w:rFonts w:ascii="Arial" w:hAnsi="Arial" w:cs="Arial"/>
                <w:sz w:val="24"/>
                <w:szCs w:val="24"/>
              </w:rPr>
            </w:pPr>
            <w:r>
              <w:rPr>
                <w:rFonts w:ascii="Arial" w:hAnsi="Arial" w:cs="Arial"/>
                <w:sz w:val="24"/>
                <w:szCs w:val="24"/>
              </w:rPr>
              <w:t xml:space="preserve"> </w:t>
            </w:r>
          </w:p>
        </w:tc>
        <w:tc>
          <w:tcPr>
            <w:tcW w:w="2336" w:type="dxa"/>
          </w:tcPr>
          <w:p w14:paraId="6AFCD73F" w14:textId="77777777" w:rsidR="00B01E63" w:rsidRPr="00D90355" w:rsidRDefault="00B01E63" w:rsidP="00B027FB">
            <w:pPr>
              <w:pStyle w:val="Default"/>
            </w:pPr>
          </w:p>
        </w:tc>
      </w:tr>
      <w:tr w:rsidR="001940D1" w:rsidRPr="00D90355" w14:paraId="67C2A432" w14:textId="77777777" w:rsidTr="009E7C54">
        <w:trPr>
          <w:trHeight w:val="692"/>
        </w:trPr>
        <w:tc>
          <w:tcPr>
            <w:tcW w:w="1908" w:type="dxa"/>
          </w:tcPr>
          <w:p w14:paraId="13602501" w14:textId="452D9A64" w:rsidR="001940D1" w:rsidRDefault="001940D1" w:rsidP="00B12B72">
            <w:pPr>
              <w:rPr>
                <w:rFonts w:ascii="Arial" w:hAnsi="Arial" w:cs="Arial"/>
                <w:sz w:val="24"/>
                <w:szCs w:val="24"/>
              </w:rPr>
            </w:pPr>
            <w:r>
              <w:rPr>
                <w:rFonts w:ascii="Arial" w:hAnsi="Arial" w:cs="Arial"/>
                <w:sz w:val="24"/>
                <w:szCs w:val="24"/>
              </w:rPr>
              <w:t>License Report</w:t>
            </w:r>
          </w:p>
        </w:tc>
        <w:tc>
          <w:tcPr>
            <w:tcW w:w="6286" w:type="dxa"/>
          </w:tcPr>
          <w:p w14:paraId="6BC47989" w14:textId="26C020B4" w:rsidR="00B72CE4" w:rsidRDefault="0024409D" w:rsidP="009E7C54">
            <w:pPr>
              <w:pStyle w:val="BodyText2"/>
              <w:ind w:firstLine="0"/>
              <w:rPr>
                <w:rFonts w:ascii="Arial" w:hAnsi="Arial" w:cs="Arial"/>
                <w:sz w:val="24"/>
                <w:szCs w:val="24"/>
              </w:rPr>
            </w:pPr>
            <w:r>
              <w:rPr>
                <w:rFonts w:ascii="Arial" w:hAnsi="Arial" w:cs="Arial"/>
                <w:sz w:val="24"/>
                <w:szCs w:val="24"/>
              </w:rPr>
              <w:t xml:space="preserve">Since December 2020, a total of 16 new applications have been received.  </w:t>
            </w:r>
            <w:r w:rsidR="00E041FD">
              <w:rPr>
                <w:rFonts w:ascii="Arial" w:hAnsi="Arial" w:cs="Arial"/>
                <w:sz w:val="24"/>
                <w:szCs w:val="24"/>
              </w:rPr>
              <w:t>There are 511 active</w:t>
            </w:r>
            <w:r>
              <w:rPr>
                <w:rFonts w:ascii="Arial" w:hAnsi="Arial" w:cs="Arial"/>
                <w:sz w:val="24"/>
                <w:szCs w:val="24"/>
              </w:rPr>
              <w:t>, 7 provisional, and 7 inactive licenses.</w:t>
            </w:r>
            <w:r w:rsidR="00A31EE6">
              <w:rPr>
                <w:rFonts w:ascii="Arial" w:hAnsi="Arial" w:cs="Arial"/>
                <w:sz w:val="24"/>
                <w:szCs w:val="24"/>
              </w:rPr>
              <w:t xml:space="preserve"> </w:t>
            </w:r>
          </w:p>
          <w:p w14:paraId="6A786536" w14:textId="0B3CDF6D" w:rsidR="00A31EE6" w:rsidRPr="00D90355" w:rsidRDefault="00A31EE6" w:rsidP="009E7C54">
            <w:pPr>
              <w:pStyle w:val="BodyText2"/>
              <w:ind w:firstLine="0"/>
              <w:rPr>
                <w:rFonts w:ascii="Arial" w:hAnsi="Arial" w:cs="Arial"/>
                <w:sz w:val="24"/>
                <w:szCs w:val="24"/>
              </w:rPr>
            </w:pPr>
          </w:p>
        </w:tc>
        <w:tc>
          <w:tcPr>
            <w:tcW w:w="2336" w:type="dxa"/>
          </w:tcPr>
          <w:p w14:paraId="27CFBE42" w14:textId="77777777" w:rsidR="001940D1" w:rsidRPr="00D90355" w:rsidRDefault="001940D1" w:rsidP="00B027FB">
            <w:pPr>
              <w:pStyle w:val="Default"/>
            </w:pPr>
          </w:p>
        </w:tc>
      </w:tr>
      <w:tr w:rsidR="001940D1" w:rsidRPr="00D90355" w14:paraId="731E85AD" w14:textId="77777777" w:rsidTr="009E7C54">
        <w:trPr>
          <w:trHeight w:val="692"/>
        </w:trPr>
        <w:tc>
          <w:tcPr>
            <w:tcW w:w="1908" w:type="dxa"/>
          </w:tcPr>
          <w:p w14:paraId="648BDA9D" w14:textId="1BC4B0E6" w:rsidR="001940D1" w:rsidRDefault="00C536E9" w:rsidP="00B12B72">
            <w:pPr>
              <w:rPr>
                <w:rFonts w:ascii="Arial" w:hAnsi="Arial" w:cs="Arial"/>
                <w:sz w:val="24"/>
                <w:szCs w:val="24"/>
              </w:rPr>
            </w:pPr>
            <w:r>
              <w:rPr>
                <w:rFonts w:ascii="Arial" w:hAnsi="Arial" w:cs="Arial"/>
                <w:sz w:val="24"/>
                <w:szCs w:val="24"/>
              </w:rPr>
              <w:t>Treasurer’s Report</w:t>
            </w:r>
          </w:p>
        </w:tc>
        <w:tc>
          <w:tcPr>
            <w:tcW w:w="6286" w:type="dxa"/>
          </w:tcPr>
          <w:p w14:paraId="63A67A55" w14:textId="5F871DD9" w:rsidR="0087395C" w:rsidRDefault="0087395C" w:rsidP="0087395C">
            <w:pPr>
              <w:pStyle w:val="BodyText2"/>
              <w:ind w:firstLine="0"/>
              <w:rPr>
                <w:rFonts w:ascii="Arial" w:hAnsi="Arial" w:cs="Arial"/>
                <w:sz w:val="24"/>
                <w:szCs w:val="24"/>
              </w:rPr>
            </w:pPr>
            <w:r>
              <w:rPr>
                <w:rFonts w:ascii="Arial" w:hAnsi="Arial" w:cs="Arial"/>
                <w:sz w:val="24"/>
                <w:szCs w:val="24"/>
              </w:rPr>
              <w:t>P-Card:</w:t>
            </w:r>
            <w:r w:rsidR="004845FB">
              <w:rPr>
                <w:rFonts w:ascii="Arial" w:hAnsi="Arial" w:cs="Arial"/>
                <w:sz w:val="24"/>
                <w:szCs w:val="24"/>
              </w:rPr>
              <w:t xml:space="preserve"> </w:t>
            </w:r>
            <w:r w:rsidR="00E041FD">
              <w:rPr>
                <w:rFonts w:ascii="Arial" w:hAnsi="Arial" w:cs="Arial"/>
                <w:sz w:val="24"/>
                <w:szCs w:val="24"/>
              </w:rPr>
              <w:t xml:space="preserve">P-Card charges between December 2020 and March 2021 total </w:t>
            </w:r>
            <w:r w:rsidR="001144CD">
              <w:rPr>
                <w:rFonts w:ascii="Arial" w:hAnsi="Arial" w:cs="Arial"/>
                <w:sz w:val="24"/>
                <w:szCs w:val="24"/>
              </w:rPr>
              <w:t>$</w:t>
            </w:r>
            <w:r w:rsidR="00E041FD">
              <w:rPr>
                <w:rFonts w:ascii="Arial" w:hAnsi="Arial" w:cs="Arial"/>
                <w:sz w:val="24"/>
                <w:szCs w:val="24"/>
              </w:rPr>
              <w:t xml:space="preserve">554.51. Phone and internet charges through Suddenlink are </w:t>
            </w:r>
            <w:r w:rsidR="004845FB">
              <w:rPr>
                <w:rFonts w:ascii="Arial" w:hAnsi="Arial" w:cs="Arial"/>
                <w:sz w:val="24"/>
                <w:szCs w:val="24"/>
              </w:rPr>
              <w:t>$</w:t>
            </w:r>
            <w:r w:rsidR="00E041FD">
              <w:rPr>
                <w:rFonts w:ascii="Arial" w:hAnsi="Arial" w:cs="Arial"/>
                <w:sz w:val="24"/>
                <w:szCs w:val="24"/>
              </w:rPr>
              <w:t>122.50/mo.  The remaining charges were for o</w:t>
            </w:r>
            <w:r w:rsidR="004845FB">
              <w:rPr>
                <w:rFonts w:ascii="Arial" w:hAnsi="Arial" w:cs="Arial"/>
                <w:sz w:val="24"/>
                <w:szCs w:val="24"/>
              </w:rPr>
              <w:t>ffice supplies</w:t>
            </w:r>
            <w:r w:rsidR="00E041FD">
              <w:rPr>
                <w:rFonts w:ascii="Arial" w:hAnsi="Arial" w:cs="Arial"/>
                <w:sz w:val="24"/>
                <w:szCs w:val="24"/>
              </w:rPr>
              <w:t>.</w:t>
            </w:r>
          </w:p>
          <w:p w14:paraId="04B00678" w14:textId="26DBCBA4" w:rsidR="0087395C" w:rsidRDefault="0087395C" w:rsidP="0087395C">
            <w:pPr>
              <w:pStyle w:val="BodyText2"/>
              <w:ind w:firstLine="0"/>
              <w:rPr>
                <w:rFonts w:ascii="Arial" w:hAnsi="Arial" w:cs="Arial"/>
                <w:sz w:val="24"/>
                <w:szCs w:val="24"/>
              </w:rPr>
            </w:pPr>
          </w:p>
          <w:p w14:paraId="644EA2AF" w14:textId="74F99AEA" w:rsidR="004845FB" w:rsidRPr="00D90355" w:rsidRDefault="004845FB" w:rsidP="00E041FD">
            <w:pPr>
              <w:pStyle w:val="BodyText2"/>
              <w:ind w:firstLine="0"/>
              <w:rPr>
                <w:rFonts w:ascii="Arial" w:hAnsi="Arial" w:cs="Arial"/>
                <w:sz w:val="24"/>
                <w:szCs w:val="24"/>
              </w:rPr>
            </w:pPr>
            <w:r>
              <w:rPr>
                <w:rFonts w:ascii="Arial" w:hAnsi="Arial" w:cs="Arial"/>
                <w:sz w:val="24"/>
                <w:szCs w:val="24"/>
              </w:rPr>
              <w:t xml:space="preserve">Balance on hand </w:t>
            </w:r>
            <w:r w:rsidR="00A31EE6">
              <w:rPr>
                <w:rFonts w:ascii="Arial" w:hAnsi="Arial" w:cs="Arial"/>
                <w:sz w:val="24"/>
                <w:szCs w:val="24"/>
              </w:rPr>
              <w:t>as of March 16</w:t>
            </w:r>
            <w:r w:rsidR="00E041FD">
              <w:rPr>
                <w:rFonts w:ascii="Arial" w:hAnsi="Arial" w:cs="Arial"/>
                <w:sz w:val="24"/>
                <w:szCs w:val="24"/>
              </w:rPr>
              <w:t>, 2021 is</w:t>
            </w:r>
            <w:r w:rsidR="00A31EE6">
              <w:rPr>
                <w:rFonts w:ascii="Arial" w:hAnsi="Arial" w:cs="Arial"/>
                <w:sz w:val="24"/>
                <w:szCs w:val="24"/>
              </w:rPr>
              <w:t xml:space="preserve"> </w:t>
            </w:r>
            <w:r>
              <w:rPr>
                <w:rFonts w:ascii="Arial" w:hAnsi="Arial" w:cs="Arial"/>
                <w:sz w:val="24"/>
                <w:szCs w:val="24"/>
              </w:rPr>
              <w:t>$</w:t>
            </w:r>
            <w:r w:rsidR="00A31EE6">
              <w:rPr>
                <w:rFonts w:ascii="Arial" w:hAnsi="Arial" w:cs="Arial"/>
                <w:sz w:val="24"/>
                <w:szCs w:val="24"/>
              </w:rPr>
              <w:t>63,009.26</w:t>
            </w:r>
          </w:p>
        </w:tc>
        <w:tc>
          <w:tcPr>
            <w:tcW w:w="2336" w:type="dxa"/>
          </w:tcPr>
          <w:p w14:paraId="37C3F1C3" w14:textId="77777777" w:rsidR="001940D1" w:rsidRPr="00D90355" w:rsidRDefault="001940D1" w:rsidP="00B027FB">
            <w:pPr>
              <w:pStyle w:val="Default"/>
            </w:pPr>
          </w:p>
        </w:tc>
      </w:tr>
      <w:tr w:rsidR="00C536E9" w:rsidRPr="00D90355" w14:paraId="63690C3D" w14:textId="77777777" w:rsidTr="009E7C54">
        <w:trPr>
          <w:trHeight w:val="692"/>
        </w:trPr>
        <w:tc>
          <w:tcPr>
            <w:tcW w:w="1908" w:type="dxa"/>
          </w:tcPr>
          <w:p w14:paraId="4C3476CD" w14:textId="54B6FE3D" w:rsidR="00C536E9" w:rsidRDefault="0087395C" w:rsidP="00B12B72">
            <w:pPr>
              <w:rPr>
                <w:rFonts w:ascii="Arial" w:hAnsi="Arial" w:cs="Arial"/>
                <w:sz w:val="24"/>
                <w:szCs w:val="24"/>
              </w:rPr>
            </w:pPr>
            <w:r>
              <w:rPr>
                <w:rFonts w:ascii="Arial" w:hAnsi="Arial" w:cs="Arial"/>
                <w:sz w:val="24"/>
                <w:szCs w:val="24"/>
              </w:rPr>
              <w:t xml:space="preserve">WVAND </w:t>
            </w:r>
          </w:p>
          <w:p w14:paraId="4D85E8E3" w14:textId="6D02B172" w:rsidR="0087395C" w:rsidRDefault="0087395C" w:rsidP="00B12B72">
            <w:pPr>
              <w:rPr>
                <w:rFonts w:ascii="Arial" w:hAnsi="Arial" w:cs="Arial"/>
                <w:sz w:val="24"/>
                <w:szCs w:val="24"/>
              </w:rPr>
            </w:pPr>
            <w:r>
              <w:rPr>
                <w:rFonts w:ascii="Arial" w:hAnsi="Arial" w:cs="Arial"/>
                <w:sz w:val="24"/>
                <w:szCs w:val="24"/>
              </w:rPr>
              <w:t>Report</w:t>
            </w:r>
          </w:p>
        </w:tc>
        <w:tc>
          <w:tcPr>
            <w:tcW w:w="6286" w:type="dxa"/>
          </w:tcPr>
          <w:p w14:paraId="5D304E03" w14:textId="183F136D" w:rsidR="00C536E9" w:rsidRDefault="00E041FD" w:rsidP="009E7C54">
            <w:pPr>
              <w:pStyle w:val="BodyText2"/>
              <w:ind w:firstLine="0"/>
              <w:rPr>
                <w:rFonts w:ascii="Arial" w:hAnsi="Arial" w:cs="Arial"/>
                <w:sz w:val="24"/>
                <w:szCs w:val="24"/>
              </w:rPr>
            </w:pPr>
            <w:r>
              <w:rPr>
                <w:rFonts w:ascii="Arial" w:hAnsi="Arial" w:cs="Arial"/>
                <w:sz w:val="24"/>
                <w:szCs w:val="24"/>
              </w:rPr>
              <w:t>Replacement of lay member of the Board: WVAND will submit a name or names of individuals to fill the open lay position to the Governor.</w:t>
            </w:r>
            <w:r w:rsidR="001144CD">
              <w:rPr>
                <w:rFonts w:ascii="Arial" w:hAnsi="Arial" w:cs="Arial"/>
                <w:sz w:val="24"/>
                <w:szCs w:val="24"/>
              </w:rPr>
              <w:t xml:space="preserve"> </w:t>
            </w:r>
          </w:p>
          <w:p w14:paraId="19718813" w14:textId="0FF9C6FA" w:rsidR="001144CD" w:rsidRDefault="001144CD" w:rsidP="009E7C54">
            <w:pPr>
              <w:pStyle w:val="BodyText2"/>
              <w:ind w:firstLine="0"/>
              <w:rPr>
                <w:rFonts w:ascii="Arial" w:hAnsi="Arial" w:cs="Arial"/>
                <w:sz w:val="24"/>
                <w:szCs w:val="24"/>
              </w:rPr>
            </w:pPr>
            <w:r>
              <w:rPr>
                <w:rFonts w:ascii="Arial" w:hAnsi="Arial" w:cs="Arial"/>
                <w:sz w:val="24"/>
                <w:szCs w:val="24"/>
              </w:rPr>
              <w:t>.</w:t>
            </w:r>
          </w:p>
          <w:p w14:paraId="42EFA0ED" w14:textId="77777777" w:rsidR="003A0DC1" w:rsidRDefault="003A0DC1" w:rsidP="009E7C54">
            <w:pPr>
              <w:pStyle w:val="BodyText2"/>
              <w:ind w:firstLine="0"/>
              <w:rPr>
                <w:rFonts w:ascii="Arial" w:hAnsi="Arial" w:cs="Arial"/>
                <w:sz w:val="24"/>
                <w:szCs w:val="24"/>
              </w:rPr>
            </w:pPr>
          </w:p>
          <w:p w14:paraId="7DFD7910" w14:textId="77777777" w:rsidR="003A0DC1" w:rsidRDefault="003A0DC1" w:rsidP="009E7C54">
            <w:pPr>
              <w:pStyle w:val="BodyText2"/>
              <w:ind w:firstLine="0"/>
              <w:rPr>
                <w:rFonts w:ascii="Arial" w:hAnsi="Arial" w:cs="Arial"/>
                <w:sz w:val="24"/>
                <w:szCs w:val="24"/>
              </w:rPr>
            </w:pPr>
          </w:p>
          <w:p w14:paraId="001A5A45" w14:textId="77777777" w:rsidR="003A0DC1" w:rsidRDefault="003A0DC1" w:rsidP="009E7C54">
            <w:pPr>
              <w:pStyle w:val="BodyText2"/>
              <w:ind w:firstLine="0"/>
              <w:rPr>
                <w:rFonts w:ascii="Arial" w:hAnsi="Arial" w:cs="Arial"/>
                <w:sz w:val="24"/>
                <w:szCs w:val="24"/>
              </w:rPr>
            </w:pPr>
          </w:p>
          <w:p w14:paraId="47666B60" w14:textId="77777777" w:rsidR="001C753C" w:rsidRDefault="001C753C" w:rsidP="009E7C54">
            <w:pPr>
              <w:pStyle w:val="BodyText2"/>
              <w:ind w:firstLine="0"/>
              <w:rPr>
                <w:rFonts w:ascii="Arial" w:hAnsi="Arial" w:cs="Arial"/>
                <w:sz w:val="24"/>
                <w:szCs w:val="24"/>
              </w:rPr>
            </w:pPr>
            <w:r>
              <w:rPr>
                <w:rFonts w:ascii="Arial" w:hAnsi="Arial" w:cs="Arial"/>
                <w:sz w:val="24"/>
                <w:szCs w:val="24"/>
              </w:rPr>
              <w:t>Legislative Bill Updates:</w:t>
            </w:r>
          </w:p>
          <w:p w14:paraId="79954E90" w14:textId="762F6941" w:rsidR="001C753C" w:rsidRDefault="00E041FD" w:rsidP="009E7C54">
            <w:pPr>
              <w:pStyle w:val="BodyText2"/>
              <w:ind w:firstLine="0"/>
              <w:rPr>
                <w:rFonts w:ascii="Arial" w:hAnsi="Arial" w:cs="Arial"/>
                <w:sz w:val="24"/>
                <w:szCs w:val="24"/>
              </w:rPr>
            </w:pPr>
            <w:r>
              <w:rPr>
                <w:rFonts w:ascii="Arial" w:hAnsi="Arial" w:cs="Arial"/>
                <w:sz w:val="24"/>
                <w:szCs w:val="24"/>
              </w:rPr>
              <w:t>HB 3035</w:t>
            </w:r>
            <w:r w:rsidR="001C753C">
              <w:rPr>
                <w:rFonts w:ascii="Arial" w:hAnsi="Arial" w:cs="Arial"/>
                <w:sz w:val="24"/>
                <w:szCs w:val="24"/>
              </w:rPr>
              <w:t xml:space="preserve"> </w:t>
            </w:r>
            <w:r>
              <w:rPr>
                <w:rFonts w:ascii="Arial" w:hAnsi="Arial" w:cs="Arial"/>
                <w:sz w:val="24"/>
                <w:szCs w:val="24"/>
              </w:rPr>
              <w:t xml:space="preserve">and HB </w:t>
            </w:r>
            <w:r w:rsidR="001C753C">
              <w:rPr>
                <w:rFonts w:ascii="Arial" w:hAnsi="Arial" w:cs="Arial"/>
                <w:sz w:val="24"/>
                <w:szCs w:val="24"/>
              </w:rPr>
              <w:t>2480 both died in committee</w:t>
            </w:r>
            <w:r>
              <w:rPr>
                <w:rFonts w:ascii="Arial" w:hAnsi="Arial" w:cs="Arial"/>
                <w:sz w:val="24"/>
                <w:szCs w:val="24"/>
              </w:rPr>
              <w:t>.</w:t>
            </w:r>
          </w:p>
          <w:p w14:paraId="6DCAB4BB" w14:textId="77777777" w:rsidR="003A0DC1" w:rsidRDefault="00E041FD" w:rsidP="003A0DC1">
            <w:pPr>
              <w:pStyle w:val="BodyText2"/>
              <w:ind w:firstLine="0"/>
              <w:rPr>
                <w:rFonts w:ascii="Arial" w:hAnsi="Arial" w:cs="Arial"/>
                <w:sz w:val="24"/>
                <w:szCs w:val="24"/>
              </w:rPr>
            </w:pPr>
            <w:r>
              <w:rPr>
                <w:rFonts w:ascii="Arial" w:hAnsi="Arial" w:cs="Arial"/>
                <w:sz w:val="24"/>
                <w:szCs w:val="24"/>
              </w:rPr>
              <w:t>SB 472 – updating criteria for regulating certain occupations and professions</w:t>
            </w:r>
            <w:r w:rsidR="003A0DC1">
              <w:rPr>
                <w:rFonts w:ascii="Arial" w:hAnsi="Arial" w:cs="Arial"/>
                <w:sz w:val="24"/>
                <w:szCs w:val="24"/>
              </w:rPr>
              <w:t xml:space="preserve"> – is being monitored as it will impact the Board. </w:t>
            </w:r>
          </w:p>
          <w:p w14:paraId="024080E2" w14:textId="1971EF22" w:rsidR="00812177" w:rsidRDefault="00812177" w:rsidP="003A0DC1">
            <w:pPr>
              <w:pStyle w:val="BodyText2"/>
              <w:ind w:firstLine="0"/>
              <w:rPr>
                <w:rFonts w:ascii="Arial" w:hAnsi="Arial" w:cs="Arial"/>
                <w:sz w:val="24"/>
                <w:szCs w:val="24"/>
              </w:rPr>
            </w:pPr>
            <w:r>
              <w:rPr>
                <w:rFonts w:ascii="Arial" w:hAnsi="Arial" w:cs="Arial"/>
                <w:sz w:val="24"/>
                <w:szCs w:val="24"/>
              </w:rPr>
              <w:t>HB 2007</w:t>
            </w:r>
            <w:r w:rsidR="003A0DC1">
              <w:rPr>
                <w:rFonts w:ascii="Arial" w:hAnsi="Arial" w:cs="Arial"/>
                <w:sz w:val="24"/>
                <w:szCs w:val="24"/>
              </w:rPr>
              <w:t xml:space="preserve"> – provide for occupational licenses or other authorization to practice by recognition for qualified applicants from other states – has been moving through committees and is being monitored.</w:t>
            </w:r>
            <w:r>
              <w:rPr>
                <w:rFonts w:ascii="Arial" w:hAnsi="Arial" w:cs="Arial"/>
                <w:sz w:val="24"/>
                <w:szCs w:val="24"/>
              </w:rPr>
              <w:t xml:space="preserve"> </w:t>
            </w:r>
          </w:p>
          <w:p w14:paraId="2544221C" w14:textId="77777777" w:rsidR="001144CD" w:rsidRPr="00D90355" w:rsidRDefault="001144CD" w:rsidP="009E7C54">
            <w:pPr>
              <w:pStyle w:val="BodyText2"/>
              <w:ind w:firstLine="0"/>
              <w:rPr>
                <w:rFonts w:ascii="Arial" w:hAnsi="Arial" w:cs="Arial"/>
                <w:sz w:val="24"/>
                <w:szCs w:val="24"/>
              </w:rPr>
            </w:pPr>
          </w:p>
        </w:tc>
        <w:tc>
          <w:tcPr>
            <w:tcW w:w="2336" w:type="dxa"/>
          </w:tcPr>
          <w:p w14:paraId="0E05BB7F" w14:textId="77777777" w:rsidR="00C536E9" w:rsidRDefault="00E041FD" w:rsidP="00B027FB">
            <w:pPr>
              <w:pStyle w:val="Default"/>
            </w:pPr>
            <w:r>
              <w:t>WVAND will submit recommendations to fill the vacant Board position.</w:t>
            </w:r>
          </w:p>
          <w:p w14:paraId="0CF6B3FC" w14:textId="77777777" w:rsidR="003A0DC1" w:rsidRDefault="003A0DC1" w:rsidP="00B027FB">
            <w:pPr>
              <w:pStyle w:val="Default"/>
            </w:pPr>
          </w:p>
          <w:p w14:paraId="6F6378E8" w14:textId="77777777" w:rsidR="003A0DC1" w:rsidRDefault="003A0DC1" w:rsidP="00B027FB">
            <w:pPr>
              <w:pStyle w:val="Default"/>
            </w:pPr>
          </w:p>
          <w:p w14:paraId="56224EAD" w14:textId="77777777" w:rsidR="003A0DC1" w:rsidRDefault="003A0DC1" w:rsidP="00B027FB">
            <w:pPr>
              <w:pStyle w:val="Default"/>
            </w:pPr>
          </w:p>
          <w:p w14:paraId="41DD5740" w14:textId="171C7A41" w:rsidR="003A0DC1" w:rsidRPr="00D90355" w:rsidRDefault="003A0DC1" w:rsidP="003A0DC1">
            <w:pPr>
              <w:pStyle w:val="Default"/>
            </w:pPr>
            <w:r>
              <w:t xml:space="preserve">Proposed legislation that may impact the licensing of Registered Dietitian Nutritionists is </w:t>
            </w:r>
            <w:r w:rsidR="005B3885">
              <w:t>provided on pages 3 and 4 of this document.</w:t>
            </w:r>
          </w:p>
        </w:tc>
      </w:tr>
      <w:tr w:rsidR="00487BF1" w:rsidRPr="00D90355" w14:paraId="6C952DF4" w14:textId="77777777" w:rsidTr="009E7C54">
        <w:trPr>
          <w:trHeight w:val="692"/>
        </w:trPr>
        <w:tc>
          <w:tcPr>
            <w:tcW w:w="1908" w:type="dxa"/>
          </w:tcPr>
          <w:p w14:paraId="2A673726" w14:textId="56A8FC26" w:rsidR="00487BF1" w:rsidRDefault="00487BF1" w:rsidP="00B12B72">
            <w:pPr>
              <w:rPr>
                <w:rFonts w:ascii="Arial" w:hAnsi="Arial" w:cs="Arial"/>
                <w:sz w:val="24"/>
                <w:szCs w:val="24"/>
              </w:rPr>
            </w:pPr>
            <w:r>
              <w:rPr>
                <w:rFonts w:ascii="Arial" w:hAnsi="Arial" w:cs="Arial"/>
                <w:sz w:val="24"/>
                <w:szCs w:val="24"/>
              </w:rPr>
              <w:t>License Renewal Status</w:t>
            </w:r>
          </w:p>
        </w:tc>
        <w:tc>
          <w:tcPr>
            <w:tcW w:w="6286" w:type="dxa"/>
          </w:tcPr>
          <w:p w14:paraId="54BB697F" w14:textId="57E3506A" w:rsidR="00487BF1" w:rsidRPr="00D90355" w:rsidRDefault="003A0DC1" w:rsidP="003A0DC1">
            <w:pPr>
              <w:pStyle w:val="BodyText2"/>
              <w:ind w:firstLine="0"/>
              <w:rPr>
                <w:rFonts w:ascii="Arial" w:hAnsi="Arial" w:cs="Arial"/>
                <w:sz w:val="24"/>
                <w:szCs w:val="24"/>
              </w:rPr>
            </w:pPr>
            <w:r>
              <w:rPr>
                <w:rFonts w:ascii="Arial" w:hAnsi="Arial" w:cs="Arial"/>
                <w:sz w:val="24"/>
                <w:szCs w:val="24"/>
              </w:rPr>
              <w:t>License renewals for 2021-2022 open April 1, 2021.</w:t>
            </w:r>
          </w:p>
        </w:tc>
        <w:tc>
          <w:tcPr>
            <w:tcW w:w="2336" w:type="dxa"/>
          </w:tcPr>
          <w:p w14:paraId="34CB0BEC" w14:textId="1079A997" w:rsidR="00487BF1" w:rsidRPr="00D90355" w:rsidRDefault="003A0DC1" w:rsidP="00B027FB">
            <w:pPr>
              <w:pStyle w:val="Default"/>
            </w:pPr>
            <w:r>
              <w:t xml:space="preserve">Alex will send an email to all licensees informing them of the open renewal period. </w:t>
            </w:r>
          </w:p>
        </w:tc>
      </w:tr>
      <w:tr w:rsidR="00EA7199" w:rsidRPr="00D90355" w14:paraId="2630FAB5" w14:textId="77777777" w:rsidTr="009E7C54">
        <w:trPr>
          <w:trHeight w:val="692"/>
        </w:trPr>
        <w:tc>
          <w:tcPr>
            <w:tcW w:w="1908" w:type="dxa"/>
          </w:tcPr>
          <w:p w14:paraId="0DC3CFBC" w14:textId="49BD8941" w:rsidR="00EA7199" w:rsidRDefault="00EA7199" w:rsidP="00B12B72">
            <w:pPr>
              <w:rPr>
                <w:rFonts w:ascii="Arial" w:hAnsi="Arial" w:cs="Arial"/>
                <w:sz w:val="24"/>
                <w:szCs w:val="24"/>
              </w:rPr>
            </w:pPr>
            <w:r>
              <w:rPr>
                <w:rFonts w:ascii="Arial" w:hAnsi="Arial" w:cs="Arial"/>
                <w:sz w:val="24"/>
                <w:szCs w:val="24"/>
              </w:rPr>
              <w:t xml:space="preserve">Telehealth </w:t>
            </w:r>
          </w:p>
        </w:tc>
        <w:tc>
          <w:tcPr>
            <w:tcW w:w="6286" w:type="dxa"/>
          </w:tcPr>
          <w:p w14:paraId="3C6ED96F" w14:textId="77777777" w:rsidR="00DA6A95" w:rsidRDefault="003A0DC1" w:rsidP="009E7C54">
            <w:pPr>
              <w:pStyle w:val="BodyText2"/>
              <w:ind w:firstLine="0"/>
              <w:rPr>
                <w:rFonts w:ascii="Arial" w:hAnsi="Arial" w:cs="Arial"/>
                <w:sz w:val="24"/>
                <w:szCs w:val="24"/>
              </w:rPr>
            </w:pPr>
            <w:r>
              <w:rPr>
                <w:rFonts w:ascii="Arial" w:hAnsi="Arial" w:cs="Arial"/>
                <w:sz w:val="24"/>
                <w:szCs w:val="24"/>
              </w:rPr>
              <w:t xml:space="preserve">A registered dietitian from North Carolina </w:t>
            </w:r>
            <w:r w:rsidR="00DA6A95">
              <w:rPr>
                <w:rFonts w:ascii="Arial" w:hAnsi="Arial" w:cs="Arial"/>
                <w:sz w:val="24"/>
                <w:szCs w:val="24"/>
              </w:rPr>
              <w:t xml:space="preserve">has been counseling an individual who is now a student at Marshall University. The dietitian would like to know if she is required to obtain a WV license to continue working with her client. </w:t>
            </w:r>
          </w:p>
          <w:p w14:paraId="048B7426" w14:textId="77777777" w:rsidR="00DA6A95" w:rsidRDefault="00DA6A95" w:rsidP="009E7C54">
            <w:pPr>
              <w:pStyle w:val="BodyText2"/>
              <w:ind w:firstLine="0"/>
              <w:rPr>
                <w:rFonts w:ascii="Arial" w:hAnsi="Arial" w:cs="Arial"/>
                <w:sz w:val="24"/>
                <w:szCs w:val="24"/>
              </w:rPr>
            </w:pPr>
          </w:p>
          <w:p w14:paraId="74F39B7C" w14:textId="40A0E167" w:rsidR="00DA6A95" w:rsidRDefault="00DA6A95" w:rsidP="009E7C54">
            <w:pPr>
              <w:pStyle w:val="BodyText2"/>
              <w:ind w:firstLine="0"/>
              <w:rPr>
                <w:rFonts w:ascii="Arial" w:hAnsi="Arial" w:cs="Arial"/>
                <w:sz w:val="24"/>
                <w:szCs w:val="24"/>
              </w:rPr>
            </w:pPr>
            <w:r>
              <w:rPr>
                <w:rFonts w:ascii="Arial" w:hAnsi="Arial" w:cs="Arial"/>
                <w:sz w:val="24"/>
                <w:szCs w:val="24"/>
              </w:rPr>
              <w:t xml:space="preserve">This is a special circumstance in which the client and RD had worked together prior to the client being temporarily located in WV.  The Board will seek advice as to whether or not this individual is required to hold a WV license in this circumstance. </w:t>
            </w:r>
          </w:p>
          <w:p w14:paraId="2C050630" w14:textId="76F401E8" w:rsidR="00EA7199" w:rsidRDefault="00EA7199" w:rsidP="009E7C54">
            <w:pPr>
              <w:pStyle w:val="BodyText2"/>
              <w:ind w:firstLine="0"/>
              <w:rPr>
                <w:rFonts w:ascii="Arial" w:hAnsi="Arial" w:cs="Arial"/>
                <w:sz w:val="24"/>
                <w:szCs w:val="24"/>
              </w:rPr>
            </w:pPr>
            <w:r>
              <w:rPr>
                <w:rFonts w:ascii="Arial" w:hAnsi="Arial" w:cs="Arial"/>
                <w:sz w:val="24"/>
                <w:szCs w:val="24"/>
              </w:rPr>
              <w:t xml:space="preserve"> </w:t>
            </w:r>
          </w:p>
        </w:tc>
        <w:tc>
          <w:tcPr>
            <w:tcW w:w="2336" w:type="dxa"/>
          </w:tcPr>
          <w:p w14:paraId="57CB1D54" w14:textId="5D563309" w:rsidR="001649E9" w:rsidRPr="00D90355" w:rsidRDefault="001649E9" w:rsidP="00DA6A95">
            <w:pPr>
              <w:pStyle w:val="Default"/>
            </w:pPr>
            <w:r>
              <w:t xml:space="preserve">Mallory will </w:t>
            </w:r>
            <w:r w:rsidR="00DA6A95">
              <w:t>follow up and report the advice given.</w:t>
            </w:r>
          </w:p>
        </w:tc>
      </w:tr>
      <w:tr w:rsidR="00487BF1" w:rsidRPr="00D90355" w14:paraId="02C3CA24" w14:textId="77777777" w:rsidTr="009E7C54">
        <w:trPr>
          <w:trHeight w:val="692"/>
        </w:trPr>
        <w:tc>
          <w:tcPr>
            <w:tcW w:w="1908" w:type="dxa"/>
          </w:tcPr>
          <w:p w14:paraId="37F4BFA8" w14:textId="706D447A" w:rsidR="00487BF1" w:rsidRDefault="00487BF1" w:rsidP="00B12B72">
            <w:pPr>
              <w:rPr>
                <w:rFonts w:ascii="Arial" w:hAnsi="Arial" w:cs="Arial"/>
                <w:sz w:val="24"/>
                <w:szCs w:val="24"/>
              </w:rPr>
            </w:pPr>
            <w:r>
              <w:rPr>
                <w:rFonts w:ascii="Arial" w:hAnsi="Arial" w:cs="Arial"/>
                <w:sz w:val="24"/>
                <w:szCs w:val="24"/>
              </w:rPr>
              <w:t>Next Meeting</w:t>
            </w:r>
          </w:p>
        </w:tc>
        <w:tc>
          <w:tcPr>
            <w:tcW w:w="6286" w:type="dxa"/>
          </w:tcPr>
          <w:p w14:paraId="43696C7E" w14:textId="1AB75BE9" w:rsidR="00487BF1" w:rsidRPr="00D90355" w:rsidRDefault="001649E9" w:rsidP="009E7C54">
            <w:pPr>
              <w:pStyle w:val="BodyText2"/>
              <w:ind w:firstLine="0"/>
              <w:rPr>
                <w:rFonts w:ascii="Arial" w:hAnsi="Arial" w:cs="Arial"/>
                <w:sz w:val="24"/>
                <w:szCs w:val="24"/>
              </w:rPr>
            </w:pPr>
            <w:r>
              <w:rPr>
                <w:rFonts w:ascii="Arial" w:hAnsi="Arial" w:cs="Arial"/>
                <w:sz w:val="24"/>
                <w:szCs w:val="24"/>
              </w:rPr>
              <w:t xml:space="preserve">August 30, 2021 3:00 – 5:00 PM </w:t>
            </w:r>
          </w:p>
        </w:tc>
        <w:tc>
          <w:tcPr>
            <w:tcW w:w="2336" w:type="dxa"/>
          </w:tcPr>
          <w:p w14:paraId="3E73FD28" w14:textId="77777777" w:rsidR="00487BF1" w:rsidRPr="00D90355" w:rsidRDefault="00487BF1" w:rsidP="00B027FB">
            <w:pPr>
              <w:pStyle w:val="Default"/>
            </w:pPr>
          </w:p>
        </w:tc>
      </w:tr>
    </w:tbl>
    <w:p w14:paraId="57180D9D" w14:textId="77777777" w:rsidR="00B47FCE" w:rsidRPr="00D90355" w:rsidRDefault="00B47FCE" w:rsidP="00B47FCE">
      <w:pPr>
        <w:rPr>
          <w:rFonts w:ascii="Arial" w:hAnsi="Arial" w:cs="Arial"/>
          <w:bCs/>
          <w:sz w:val="24"/>
          <w:szCs w:val="24"/>
        </w:rPr>
      </w:pPr>
    </w:p>
    <w:p w14:paraId="3653DEB3" w14:textId="41CE3B99" w:rsidR="0004195C" w:rsidRPr="00D90355" w:rsidRDefault="00B47FCE" w:rsidP="0004195C">
      <w:pPr>
        <w:pStyle w:val="ListParagraph"/>
        <w:numPr>
          <w:ilvl w:val="0"/>
          <w:numId w:val="3"/>
        </w:numPr>
        <w:rPr>
          <w:rFonts w:ascii="Arial" w:hAnsi="Arial" w:cs="Arial"/>
          <w:bCs/>
          <w:sz w:val="24"/>
          <w:szCs w:val="24"/>
          <w:u w:val="single"/>
        </w:rPr>
      </w:pPr>
      <w:r w:rsidRPr="00D90355">
        <w:rPr>
          <w:rFonts w:ascii="Arial" w:hAnsi="Arial" w:cs="Arial"/>
          <w:bCs/>
          <w:sz w:val="24"/>
          <w:szCs w:val="24"/>
        </w:rPr>
        <w:t>Adjourn Regular Session</w:t>
      </w:r>
      <w:r w:rsidR="0004195C" w:rsidRPr="00D90355">
        <w:rPr>
          <w:rFonts w:ascii="Arial" w:hAnsi="Arial" w:cs="Arial"/>
          <w:bCs/>
          <w:sz w:val="24"/>
          <w:szCs w:val="24"/>
        </w:rPr>
        <w:t xml:space="preserve"> </w:t>
      </w:r>
      <w:r w:rsidR="001649E9">
        <w:rPr>
          <w:rFonts w:ascii="Arial" w:hAnsi="Arial" w:cs="Arial"/>
          <w:bCs/>
          <w:sz w:val="24"/>
          <w:szCs w:val="24"/>
        </w:rPr>
        <w:t xml:space="preserve">4:36 </w:t>
      </w:r>
      <w:r w:rsidR="00D90355" w:rsidRPr="00D90355">
        <w:rPr>
          <w:rFonts w:ascii="Arial" w:hAnsi="Arial" w:cs="Arial"/>
          <w:bCs/>
          <w:sz w:val="24"/>
          <w:szCs w:val="24"/>
        </w:rPr>
        <w:t>pm</w:t>
      </w:r>
    </w:p>
    <w:p w14:paraId="4A935052" w14:textId="3D7C3DC8" w:rsidR="00B47FCE" w:rsidRPr="00D90355" w:rsidRDefault="001649E9" w:rsidP="00B47FCE">
      <w:pPr>
        <w:ind w:left="720"/>
        <w:rPr>
          <w:rFonts w:ascii="Arial" w:hAnsi="Arial" w:cs="Arial"/>
          <w:bCs/>
          <w:sz w:val="24"/>
          <w:szCs w:val="24"/>
        </w:rPr>
      </w:pPr>
      <w:r>
        <w:rPr>
          <w:rFonts w:ascii="Arial" w:hAnsi="Arial" w:cs="Arial"/>
          <w:bCs/>
          <w:sz w:val="24"/>
          <w:szCs w:val="24"/>
        </w:rPr>
        <w:t>MOTION: Motion was mad</w:t>
      </w:r>
      <w:r w:rsidR="00B47FCE" w:rsidRPr="00D90355">
        <w:rPr>
          <w:rFonts w:ascii="Arial" w:hAnsi="Arial" w:cs="Arial"/>
          <w:bCs/>
          <w:sz w:val="24"/>
          <w:szCs w:val="24"/>
        </w:rPr>
        <w:t xml:space="preserve">e by </w:t>
      </w:r>
      <w:r w:rsidR="007D4B5A">
        <w:rPr>
          <w:rFonts w:ascii="Arial" w:hAnsi="Arial" w:cs="Arial"/>
          <w:bCs/>
          <w:sz w:val="24"/>
          <w:szCs w:val="24"/>
        </w:rPr>
        <w:t>Susan</w:t>
      </w:r>
      <w:r w:rsidR="00B47FCE" w:rsidRPr="00D90355">
        <w:rPr>
          <w:rFonts w:ascii="Arial" w:hAnsi="Arial" w:cs="Arial"/>
          <w:bCs/>
          <w:sz w:val="24"/>
          <w:szCs w:val="24"/>
        </w:rPr>
        <w:t xml:space="preserve"> and second by </w:t>
      </w:r>
      <w:r w:rsidR="007D4B5A">
        <w:rPr>
          <w:rFonts w:ascii="Arial" w:hAnsi="Arial" w:cs="Arial"/>
          <w:bCs/>
          <w:sz w:val="24"/>
          <w:szCs w:val="24"/>
        </w:rPr>
        <w:t>Mary Kathryn</w:t>
      </w:r>
      <w:r w:rsidR="00B47FCE" w:rsidRPr="00D90355">
        <w:rPr>
          <w:rFonts w:ascii="Arial" w:hAnsi="Arial" w:cs="Arial"/>
          <w:bCs/>
          <w:sz w:val="24"/>
          <w:szCs w:val="24"/>
        </w:rPr>
        <w:t xml:space="preserve"> to adjourn the Regular Sessio</w:t>
      </w:r>
      <w:r w:rsidR="0004195C" w:rsidRPr="00D90355">
        <w:rPr>
          <w:rFonts w:ascii="Arial" w:hAnsi="Arial" w:cs="Arial"/>
          <w:bCs/>
          <w:sz w:val="24"/>
          <w:szCs w:val="24"/>
        </w:rPr>
        <w:t xml:space="preserve">n of the </w:t>
      </w:r>
      <w:r w:rsidR="00D90355">
        <w:rPr>
          <w:rFonts w:ascii="Arial" w:hAnsi="Arial" w:cs="Arial"/>
          <w:bCs/>
          <w:sz w:val="24"/>
          <w:szCs w:val="24"/>
        </w:rPr>
        <w:t>WVBOLD</w:t>
      </w:r>
      <w:r w:rsidR="0004195C" w:rsidRPr="00D90355">
        <w:rPr>
          <w:rFonts w:ascii="Arial" w:hAnsi="Arial" w:cs="Arial"/>
          <w:bCs/>
          <w:sz w:val="24"/>
          <w:szCs w:val="24"/>
        </w:rPr>
        <w:t>. Motion carried</w:t>
      </w:r>
      <w:r w:rsidR="00B47FCE" w:rsidRPr="00D90355">
        <w:rPr>
          <w:rFonts w:ascii="Arial" w:hAnsi="Arial" w:cs="Arial"/>
          <w:bCs/>
          <w:sz w:val="24"/>
          <w:szCs w:val="24"/>
        </w:rPr>
        <w:t>.</w:t>
      </w:r>
    </w:p>
    <w:p w14:paraId="107D24B8" w14:textId="77777777" w:rsidR="00B47FCE" w:rsidRPr="00D90355" w:rsidRDefault="00B47FCE" w:rsidP="00B47FCE">
      <w:pPr>
        <w:ind w:left="720"/>
        <w:rPr>
          <w:rFonts w:ascii="Arial" w:hAnsi="Arial" w:cs="Arial"/>
          <w:bCs/>
          <w:sz w:val="24"/>
          <w:szCs w:val="24"/>
        </w:rPr>
      </w:pPr>
    </w:p>
    <w:p w14:paraId="2BF672E6" w14:textId="77777777" w:rsidR="00B47FCE" w:rsidRPr="00D90355" w:rsidRDefault="00B47FCE" w:rsidP="00B47FCE">
      <w:pPr>
        <w:ind w:left="720"/>
        <w:rPr>
          <w:rFonts w:ascii="Arial" w:hAnsi="Arial" w:cs="Arial"/>
          <w:bCs/>
          <w:sz w:val="24"/>
          <w:szCs w:val="24"/>
        </w:rPr>
      </w:pPr>
      <w:r w:rsidRPr="00D90355">
        <w:rPr>
          <w:rFonts w:ascii="Arial" w:hAnsi="Arial" w:cs="Arial"/>
          <w:bCs/>
          <w:sz w:val="24"/>
          <w:szCs w:val="24"/>
        </w:rPr>
        <w:t>Respectfully submitted,</w:t>
      </w:r>
    </w:p>
    <w:p w14:paraId="28A2A30B" w14:textId="77777777" w:rsidR="00B47FCE" w:rsidRPr="00D90355" w:rsidRDefault="00B47FCE" w:rsidP="00B47FCE">
      <w:pPr>
        <w:ind w:left="720"/>
        <w:rPr>
          <w:rFonts w:ascii="Arial" w:hAnsi="Arial" w:cs="Arial"/>
          <w:bCs/>
          <w:sz w:val="24"/>
          <w:szCs w:val="24"/>
        </w:rPr>
      </w:pPr>
      <w:r w:rsidRPr="00D90355">
        <w:rPr>
          <w:rFonts w:ascii="Arial" w:hAnsi="Arial" w:cs="Arial"/>
          <w:bCs/>
          <w:sz w:val="24"/>
          <w:szCs w:val="24"/>
        </w:rPr>
        <w:t>Peg Andrews, RD</w:t>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Pr="00D90355">
        <w:rPr>
          <w:rFonts w:ascii="Arial" w:hAnsi="Arial" w:cs="Arial"/>
          <w:bCs/>
          <w:sz w:val="24"/>
          <w:szCs w:val="24"/>
        </w:rPr>
        <w:tab/>
      </w:r>
      <w:r w:rsidR="00D90355">
        <w:rPr>
          <w:rFonts w:ascii="Arial" w:hAnsi="Arial" w:cs="Arial"/>
          <w:bCs/>
          <w:sz w:val="24"/>
          <w:szCs w:val="24"/>
        </w:rPr>
        <w:t>Mary Kathryn Gould</w:t>
      </w:r>
    </w:p>
    <w:p w14:paraId="0255AD66" w14:textId="0E8ACE5E" w:rsidR="00B47FCE" w:rsidRDefault="00D90355" w:rsidP="00B47FCE">
      <w:pPr>
        <w:ind w:left="720"/>
        <w:rPr>
          <w:rFonts w:ascii="Arial" w:hAnsi="Arial" w:cs="Arial"/>
          <w:bCs/>
          <w:sz w:val="24"/>
          <w:szCs w:val="24"/>
        </w:rPr>
      </w:pPr>
      <w:r>
        <w:rPr>
          <w:rFonts w:ascii="Arial" w:hAnsi="Arial" w:cs="Arial"/>
          <w:bCs/>
          <w:sz w:val="24"/>
          <w:szCs w:val="24"/>
        </w:rPr>
        <w:t>Chair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B47FCE" w:rsidRPr="00D90355">
        <w:rPr>
          <w:rFonts w:ascii="Arial" w:hAnsi="Arial" w:cs="Arial"/>
          <w:bCs/>
          <w:sz w:val="24"/>
          <w:szCs w:val="24"/>
        </w:rPr>
        <w:t>Recording Secretary</w:t>
      </w:r>
    </w:p>
    <w:p w14:paraId="78E35977" w14:textId="77777777" w:rsidR="0069516D" w:rsidRDefault="0069516D">
      <w:pPr>
        <w:spacing w:after="200" w:line="276" w:lineRule="auto"/>
        <w:rPr>
          <w:rFonts w:ascii="Arial" w:hAnsi="Arial" w:cs="Arial"/>
          <w:bCs/>
          <w:sz w:val="24"/>
          <w:szCs w:val="24"/>
        </w:rPr>
      </w:pPr>
    </w:p>
    <w:p w14:paraId="052FE986" w14:textId="1A1E7BC5" w:rsidR="00DB6FAE" w:rsidRDefault="00DB6FAE">
      <w:pPr>
        <w:spacing w:after="200" w:line="276" w:lineRule="auto"/>
        <w:rPr>
          <w:rFonts w:ascii="Arial" w:hAnsi="Arial" w:cs="Arial"/>
          <w:bCs/>
          <w:sz w:val="24"/>
          <w:szCs w:val="24"/>
        </w:rPr>
      </w:pPr>
      <w:r>
        <w:rPr>
          <w:rFonts w:ascii="Arial" w:hAnsi="Arial" w:cs="Arial"/>
          <w:bCs/>
          <w:sz w:val="24"/>
          <w:szCs w:val="24"/>
        </w:rPr>
        <w:t>West Virginia Legislation 2021 Session</w:t>
      </w:r>
    </w:p>
    <w:tbl>
      <w:tblPr>
        <w:tblStyle w:val="TableGrid"/>
        <w:tblpPr w:leftFromText="180" w:rightFromText="180" w:vertAnchor="text" w:tblpY="1"/>
        <w:tblOverlap w:val="never"/>
        <w:tblW w:w="9824" w:type="dxa"/>
        <w:tblLook w:val="04A0" w:firstRow="1" w:lastRow="0" w:firstColumn="1" w:lastColumn="0" w:noHBand="0" w:noVBand="1"/>
      </w:tblPr>
      <w:tblGrid>
        <w:gridCol w:w="1242"/>
        <w:gridCol w:w="1310"/>
        <w:gridCol w:w="1590"/>
        <w:gridCol w:w="3373"/>
        <w:gridCol w:w="2309"/>
      </w:tblGrid>
      <w:tr w:rsidR="00AF3282" w:rsidRPr="00552B07" w14:paraId="29F5CCDF" w14:textId="77777777" w:rsidTr="009B2DDF">
        <w:tc>
          <w:tcPr>
            <w:tcW w:w="1242" w:type="dxa"/>
          </w:tcPr>
          <w:p w14:paraId="6B10A950" w14:textId="15E69FC5" w:rsidR="00AF3282" w:rsidRPr="00AF3282" w:rsidRDefault="00AF3282" w:rsidP="009B2DDF">
            <w:pPr>
              <w:rPr>
                <w:rFonts w:ascii="Arial" w:hAnsi="Arial" w:cs="Arial"/>
                <w:b/>
                <w:bCs/>
              </w:rPr>
            </w:pPr>
            <w:r w:rsidRPr="00AF3282">
              <w:rPr>
                <w:rFonts w:ascii="Arial" w:hAnsi="Arial" w:cs="Arial"/>
                <w:b/>
                <w:bCs/>
              </w:rPr>
              <w:t>Bill</w:t>
            </w:r>
          </w:p>
        </w:tc>
        <w:tc>
          <w:tcPr>
            <w:tcW w:w="1310" w:type="dxa"/>
          </w:tcPr>
          <w:p w14:paraId="793C4C9B" w14:textId="5CFD2C91" w:rsidR="00AF3282" w:rsidRPr="00AF3282" w:rsidRDefault="00AF3282" w:rsidP="009B2DDF">
            <w:pPr>
              <w:rPr>
                <w:rFonts w:ascii="Arial" w:hAnsi="Arial" w:cs="Arial"/>
                <w:b/>
                <w:bCs/>
              </w:rPr>
            </w:pPr>
            <w:r w:rsidRPr="00AF3282">
              <w:rPr>
                <w:rFonts w:ascii="Arial" w:hAnsi="Arial" w:cs="Arial"/>
                <w:b/>
                <w:bCs/>
              </w:rPr>
              <w:t>Lead Sponsor</w:t>
            </w:r>
          </w:p>
        </w:tc>
        <w:tc>
          <w:tcPr>
            <w:tcW w:w="1590" w:type="dxa"/>
          </w:tcPr>
          <w:p w14:paraId="1953E1E7" w14:textId="0279ACB0" w:rsidR="00AF3282" w:rsidRPr="00AF3282" w:rsidRDefault="00AF3282" w:rsidP="009B2DDF">
            <w:pPr>
              <w:rPr>
                <w:rFonts w:ascii="Arial" w:hAnsi="Arial" w:cs="Arial"/>
                <w:b/>
                <w:bCs/>
              </w:rPr>
            </w:pPr>
            <w:r w:rsidRPr="00AF3282">
              <w:rPr>
                <w:rFonts w:ascii="Arial" w:hAnsi="Arial" w:cs="Arial"/>
                <w:b/>
                <w:bCs/>
              </w:rPr>
              <w:t>Sponsors</w:t>
            </w:r>
          </w:p>
        </w:tc>
        <w:tc>
          <w:tcPr>
            <w:tcW w:w="3373" w:type="dxa"/>
          </w:tcPr>
          <w:p w14:paraId="420E1DAE" w14:textId="5CD5DF81" w:rsidR="00AF3282" w:rsidRPr="00AF3282" w:rsidRDefault="00AF3282" w:rsidP="009B2DDF">
            <w:pPr>
              <w:rPr>
                <w:rFonts w:ascii="Arial" w:hAnsi="Arial" w:cs="Arial"/>
                <w:b/>
                <w:bCs/>
              </w:rPr>
            </w:pPr>
            <w:r w:rsidRPr="00AF3282">
              <w:rPr>
                <w:rFonts w:ascii="Arial" w:hAnsi="Arial" w:cs="Arial"/>
                <w:b/>
                <w:bCs/>
              </w:rPr>
              <w:t>Summary</w:t>
            </w:r>
          </w:p>
        </w:tc>
        <w:tc>
          <w:tcPr>
            <w:tcW w:w="2309" w:type="dxa"/>
          </w:tcPr>
          <w:p w14:paraId="32956FFB" w14:textId="1D2E8EA8" w:rsidR="00AF3282" w:rsidRPr="00AF3282" w:rsidRDefault="00AF3282" w:rsidP="009B2DDF">
            <w:pPr>
              <w:rPr>
                <w:rFonts w:ascii="Arial" w:hAnsi="Arial" w:cs="Arial"/>
                <w:b/>
                <w:bCs/>
              </w:rPr>
            </w:pPr>
            <w:r w:rsidRPr="00AF3282">
              <w:rPr>
                <w:rFonts w:ascii="Arial" w:hAnsi="Arial" w:cs="Arial"/>
                <w:b/>
                <w:bCs/>
              </w:rPr>
              <w:t>Status</w:t>
            </w:r>
          </w:p>
        </w:tc>
      </w:tr>
      <w:tr w:rsidR="00AF3282" w:rsidRPr="00552B07" w14:paraId="268EDB08" w14:textId="77777777" w:rsidTr="009B2DDF">
        <w:tc>
          <w:tcPr>
            <w:tcW w:w="1242" w:type="dxa"/>
          </w:tcPr>
          <w:p w14:paraId="5BB5E7E8" w14:textId="77777777" w:rsidR="00AF3282" w:rsidRPr="00552B07" w:rsidRDefault="00AF3282" w:rsidP="009B2DDF">
            <w:pPr>
              <w:rPr>
                <w:rFonts w:ascii="Arial" w:hAnsi="Arial" w:cs="Arial"/>
              </w:rPr>
            </w:pPr>
            <w:r w:rsidRPr="00552B07">
              <w:rPr>
                <w:rFonts w:ascii="Arial" w:hAnsi="Arial" w:cs="Arial"/>
              </w:rPr>
              <w:t>HB 3035</w:t>
            </w:r>
          </w:p>
        </w:tc>
        <w:tc>
          <w:tcPr>
            <w:tcW w:w="1310" w:type="dxa"/>
          </w:tcPr>
          <w:p w14:paraId="6C8E9C39" w14:textId="77777777" w:rsidR="00AF3282" w:rsidRPr="00552B07" w:rsidRDefault="004E7BFC" w:rsidP="009B2DDF">
            <w:pPr>
              <w:rPr>
                <w:rFonts w:ascii="Arial" w:hAnsi="Arial" w:cs="Arial"/>
              </w:rPr>
            </w:pPr>
            <w:hyperlink r:id="rId7" w:tooltip="View bills Delegate Steele sponsored during 2021 Regular Session." w:history="1">
              <w:r w:rsidR="00AF3282" w:rsidRPr="00552B07">
                <w:rPr>
                  <w:rFonts w:ascii="Arial" w:hAnsi="Arial" w:cs="Arial"/>
                  <w:color w:val="875D1A"/>
                </w:rPr>
                <w:t>Steele</w:t>
              </w:r>
            </w:hyperlink>
          </w:p>
        </w:tc>
        <w:tc>
          <w:tcPr>
            <w:tcW w:w="1590" w:type="dxa"/>
          </w:tcPr>
          <w:p w14:paraId="360C3AF5" w14:textId="77777777" w:rsidR="00AF3282" w:rsidRPr="00552B07" w:rsidRDefault="004E7BFC" w:rsidP="009B2DDF">
            <w:pPr>
              <w:rPr>
                <w:rFonts w:ascii="Arial" w:hAnsi="Arial" w:cs="Arial"/>
              </w:rPr>
            </w:pPr>
            <w:hyperlink r:id="rId8" w:tooltip="View bills Delegate Foster sponsored during 2021 Regular Session." w:history="1">
              <w:r w:rsidR="00AF3282" w:rsidRPr="00552B07">
                <w:rPr>
                  <w:rFonts w:ascii="Arial" w:hAnsi="Arial" w:cs="Arial"/>
                  <w:color w:val="875D1A"/>
                </w:rPr>
                <w:t>Foster</w:t>
              </w:r>
            </w:hyperlink>
          </w:p>
        </w:tc>
        <w:tc>
          <w:tcPr>
            <w:tcW w:w="3373" w:type="dxa"/>
          </w:tcPr>
          <w:p w14:paraId="0E3E9369" w14:textId="77777777" w:rsidR="00AF3282" w:rsidRPr="00552B07" w:rsidRDefault="00AF3282" w:rsidP="009B2DDF">
            <w:pPr>
              <w:rPr>
                <w:rFonts w:ascii="Arial" w:hAnsi="Arial" w:cs="Arial"/>
              </w:rPr>
            </w:pPr>
            <w:r w:rsidRPr="00552B07">
              <w:rPr>
                <w:rFonts w:ascii="Arial" w:hAnsi="Arial" w:cs="Arial"/>
              </w:rPr>
              <w:t>Sunsetting the Board of Licensed Dieticians June 2022</w:t>
            </w:r>
          </w:p>
          <w:p w14:paraId="11A9E4C9" w14:textId="77777777" w:rsidR="00AF3282" w:rsidRPr="00552B07" w:rsidRDefault="00AF3282" w:rsidP="009B2DDF">
            <w:pPr>
              <w:rPr>
                <w:rFonts w:ascii="Arial" w:hAnsi="Arial" w:cs="Arial"/>
              </w:rPr>
            </w:pPr>
          </w:p>
          <w:p w14:paraId="3DBAAAFE" w14:textId="77777777" w:rsidR="00AF3282" w:rsidRPr="00552B07" w:rsidRDefault="00AF3282" w:rsidP="009B2DDF">
            <w:pPr>
              <w:rPr>
                <w:rFonts w:ascii="Arial" w:hAnsi="Arial" w:cs="Arial"/>
              </w:rPr>
            </w:pPr>
            <w:r w:rsidRPr="00552B07">
              <w:rPr>
                <w:rFonts w:ascii="Arial" w:hAnsi="Arial" w:cs="Arial"/>
              </w:rPr>
              <w:t>HB 3034 Sunsetting the Board of Medical Imaging</w:t>
            </w:r>
          </w:p>
        </w:tc>
        <w:tc>
          <w:tcPr>
            <w:tcW w:w="2309" w:type="dxa"/>
          </w:tcPr>
          <w:p w14:paraId="3D3EA00D" w14:textId="77777777" w:rsidR="00AF3282" w:rsidRPr="00552B07" w:rsidRDefault="00AF3282" w:rsidP="009B2DDF">
            <w:pPr>
              <w:rPr>
                <w:rFonts w:ascii="Arial" w:hAnsi="Arial" w:cs="Arial"/>
              </w:rPr>
            </w:pPr>
            <w:r w:rsidRPr="00552B07">
              <w:rPr>
                <w:rFonts w:ascii="Arial" w:hAnsi="Arial" w:cs="Arial"/>
                <w:i/>
                <w:iCs/>
              </w:rPr>
              <w:t>H To House Government Organization 03/10/21</w:t>
            </w:r>
          </w:p>
        </w:tc>
      </w:tr>
      <w:tr w:rsidR="00AF3282" w:rsidRPr="00552B07" w14:paraId="489C5F1A" w14:textId="77777777" w:rsidTr="009B2DDF">
        <w:tc>
          <w:tcPr>
            <w:tcW w:w="1242" w:type="dxa"/>
          </w:tcPr>
          <w:p w14:paraId="5175803F" w14:textId="77777777" w:rsidR="00AF3282" w:rsidRPr="00552B07" w:rsidRDefault="00AF3282" w:rsidP="009B2DDF">
            <w:pPr>
              <w:rPr>
                <w:rFonts w:ascii="Arial" w:hAnsi="Arial" w:cs="Arial"/>
              </w:rPr>
            </w:pPr>
            <w:r w:rsidRPr="00552B07">
              <w:rPr>
                <w:rFonts w:ascii="Arial" w:hAnsi="Arial" w:cs="Arial"/>
              </w:rPr>
              <w:t>HB 2154</w:t>
            </w:r>
          </w:p>
        </w:tc>
        <w:tc>
          <w:tcPr>
            <w:tcW w:w="1310" w:type="dxa"/>
          </w:tcPr>
          <w:p w14:paraId="23C5CF86" w14:textId="77777777" w:rsidR="00AF3282" w:rsidRPr="00552B07" w:rsidRDefault="00AF3282" w:rsidP="009B2DDF">
            <w:pPr>
              <w:rPr>
                <w:rFonts w:ascii="Arial" w:hAnsi="Arial" w:cs="Arial"/>
              </w:rPr>
            </w:pPr>
            <w:r w:rsidRPr="00552B07">
              <w:rPr>
                <w:rFonts w:ascii="Arial" w:hAnsi="Arial" w:cs="Arial"/>
              </w:rPr>
              <w:t>Howell</w:t>
            </w:r>
          </w:p>
          <w:p w14:paraId="76B70AF6" w14:textId="77777777" w:rsidR="00AF3282" w:rsidRPr="00552B07" w:rsidRDefault="00AF3282" w:rsidP="009B2DDF">
            <w:pPr>
              <w:rPr>
                <w:rFonts w:ascii="Arial" w:hAnsi="Arial" w:cs="Arial"/>
              </w:rPr>
            </w:pPr>
          </w:p>
        </w:tc>
        <w:tc>
          <w:tcPr>
            <w:tcW w:w="1590" w:type="dxa"/>
          </w:tcPr>
          <w:p w14:paraId="672C83EA" w14:textId="77777777" w:rsidR="00AF3282" w:rsidRPr="00552B07" w:rsidRDefault="00AF3282" w:rsidP="009B2DDF">
            <w:pPr>
              <w:rPr>
                <w:rFonts w:ascii="Arial" w:hAnsi="Arial" w:cs="Arial"/>
              </w:rPr>
            </w:pPr>
            <w:r w:rsidRPr="00552B07">
              <w:rPr>
                <w:rFonts w:ascii="Arial" w:hAnsi="Arial" w:cs="Arial"/>
              </w:rPr>
              <w:t>Foster</w:t>
            </w:r>
          </w:p>
        </w:tc>
        <w:tc>
          <w:tcPr>
            <w:tcW w:w="3373" w:type="dxa"/>
          </w:tcPr>
          <w:p w14:paraId="31CD8E49" w14:textId="77777777" w:rsidR="00AF3282" w:rsidRPr="00552B07" w:rsidRDefault="00AF3282" w:rsidP="009B2DDF">
            <w:pPr>
              <w:rPr>
                <w:rFonts w:ascii="Arial" w:hAnsi="Arial" w:cs="Arial"/>
              </w:rPr>
            </w:pPr>
            <w:r w:rsidRPr="00552B07">
              <w:rPr>
                <w:rFonts w:ascii="Arial" w:hAnsi="Arial" w:cs="Arial"/>
              </w:rPr>
              <w:t>Requiring all boards to be located in the same area and office space.</w:t>
            </w:r>
          </w:p>
        </w:tc>
        <w:tc>
          <w:tcPr>
            <w:tcW w:w="2309" w:type="dxa"/>
          </w:tcPr>
          <w:p w14:paraId="35D85E09" w14:textId="77777777" w:rsidR="00AF3282" w:rsidRPr="00552B07" w:rsidRDefault="00AF3282" w:rsidP="009B2DDF">
            <w:pPr>
              <w:rPr>
                <w:rFonts w:ascii="Arial" w:hAnsi="Arial" w:cs="Arial"/>
                <w:i/>
                <w:iCs/>
              </w:rPr>
            </w:pPr>
            <w:r w:rsidRPr="00552B07">
              <w:rPr>
                <w:rFonts w:ascii="Arial" w:hAnsi="Arial" w:cs="Arial"/>
                <w:i/>
                <w:iCs/>
              </w:rPr>
              <w:t>H To House Government Organization 02/10/21</w:t>
            </w:r>
          </w:p>
        </w:tc>
      </w:tr>
      <w:tr w:rsidR="00AF3282" w:rsidRPr="00552B07" w14:paraId="5D868856" w14:textId="77777777" w:rsidTr="009B2DDF">
        <w:tc>
          <w:tcPr>
            <w:tcW w:w="1242" w:type="dxa"/>
          </w:tcPr>
          <w:p w14:paraId="31F94E80" w14:textId="77777777" w:rsidR="00AF3282" w:rsidRPr="00552B07" w:rsidRDefault="00AF3282" w:rsidP="009B2DDF">
            <w:pPr>
              <w:rPr>
                <w:rFonts w:ascii="Arial" w:hAnsi="Arial" w:cs="Arial"/>
              </w:rPr>
            </w:pPr>
            <w:r w:rsidRPr="00552B07">
              <w:rPr>
                <w:rFonts w:ascii="Arial" w:hAnsi="Arial" w:cs="Arial"/>
              </w:rPr>
              <w:t>HB 2251</w:t>
            </w:r>
          </w:p>
        </w:tc>
        <w:tc>
          <w:tcPr>
            <w:tcW w:w="1310" w:type="dxa"/>
          </w:tcPr>
          <w:p w14:paraId="4445471C" w14:textId="77777777" w:rsidR="00AF3282" w:rsidRPr="00552B07" w:rsidRDefault="004E7BFC" w:rsidP="009B2DDF">
            <w:pPr>
              <w:rPr>
                <w:rFonts w:ascii="Arial" w:hAnsi="Arial" w:cs="Arial"/>
              </w:rPr>
            </w:pPr>
            <w:hyperlink r:id="rId9" w:tooltip="View bills Delegate Jeffries, D. sponsored during 2021 Regular Session." w:history="1">
              <w:r w:rsidR="00AF3282" w:rsidRPr="00552B07">
                <w:rPr>
                  <w:rFonts w:ascii="Arial" w:hAnsi="Arial" w:cs="Arial"/>
                  <w:color w:val="875D1A"/>
                </w:rPr>
                <w:t>Jeffries, D.</w:t>
              </w:r>
            </w:hyperlink>
          </w:p>
        </w:tc>
        <w:tc>
          <w:tcPr>
            <w:tcW w:w="1590" w:type="dxa"/>
          </w:tcPr>
          <w:p w14:paraId="30C5E95F" w14:textId="77777777" w:rsidR="00AF3282" w:rsidRPr="00552B07" w:rsidRDefault="004E7BFC" w:rsidP="009B2DDF">
            <w:pPr>
              <w:rPr>
                <w:rFonts w:ascii="Arial" w:hAnsi="Arial" w:cs="Arial"/>
              </w:rPr>
            </w:pPr>
            <w:hyperlink r:id="rId10" w:tooltip="View bills Delegate Hott sponsored during 2021 Regular Session." w:history="1">
              <w:r w:rsidR="00AF3282" w:rsidRPr="00552B07">
                <w:rPr>
                  <w:rFonts w:ascii="Arial" w:hAnsi="Arial" w:cs="Arial"/>
                  <w:color w:val="875D1A"/>
                </w:rPr>
                <w:t>Hott</w:t>
              </w:r>
            </w:hyperlink>
          </w:p>
        </w:tc>
        <w:tc>
          <w:tcPr>
            <w:tcW w:w="3373" w:type="dxa"/>
          </w:tcPr>
          <w:p w14:paraId="3396A014" w14:textId="77777777" w:rsidR="00AF3282" w:rsidRPr="00552B07" w:rsidRDefault="00AF3282" w:rsidP="009B2DDF">
            <w:pPr>
              <w:rPr>
                <w:rFonts w:ascii="Arial" w:hAnsi="Arial" w:cs="Arial"/>
              </w:rPr>
            </w:pPr>
            <w:r w:rsidRPr="00552B07">
              <w:rPr>
                <w:rFonts w:ascii="Arial" w:hAnsi="Arial" w:cs="Arial"/>
              </w:rPr>
              <w:t>Reorganizing various boards and authorities for the licensing and oversight of trades, occupations, and professions</w:t>
            </w:r>
          </w:p>
        </w:tc>
        <w:tc>
          <w:tcPr>
            <w:tcW w:w="2309" w:type="dxa"/>
          </w:tcPr>
          <w:p w14:paraId="3487EC71" w14:textId="77777777" w:rsidR="00AF3282" w:rsidRPr="00552B07" w:rsidRDefault="00AF3282" w:rsidP="009B2DDF">
            <w:pPr>
              <w:rPr>
                <w:rFonts w:ascii="Arial" w:hAnsi="Arial" w:cs="Arial"/>
                <w:i/>
                <w:iCs/>
              </w:rPr>
            </w:pPr>
            <w:r w:rsidRPr="00552B07">
              <w:rPr>
                <w:rFonts w:ascii="Arial" w:hAnsi="Arial" w:cs="Arial"/>
                <w:i/>
                <w:iCs/>
              </w:rPr>
              <w:t>H To House Government Organization 02/10/21</w:t>
            </w:r>
          </w:p>
        </w:tc>
      </w:tr>
      <w:tr w:rsidR="00AF3282" w:rsidRPr="00552B07" w14:paraId="4EAA9D66" w14:textId="77777777" w:rsidTr="009B2DDF">
        <w:tc>
          <w:tcPr>
            <w:tcW w:w="1242" w:type="dxa"/>
          </w:tcPr>
          <w:p w14:paraId="0D292A8E" w14:textId="77777777" w:rsidR="00AF3282" w:rsidRPr="00552B07" w:rsidRDefault="00AF3282" w:rsidP="009B2DDF">
            <w:pPr>
              <w:rPr>
                <w:rFonts w:ascii="Arial" w:hAnsi="Arial" w:cs="Arial"/>
              </w:rPr>
            </w:pPr>
            <w:r w:rsidRPr="00552B07">
              <w:rPr>
                <w:rFonts w:ascii="Arial" w:hAnsi="Arial" w:cs="Arial"/>
              </w:rPr>
              <w:t>HB 2480</w:t>
            </w:r>
          </w:p>
        </w:tc>
        <w:tc>
          <w:tcPr>
            <w:tcW w:w="1310" w:type="dxa"/>
          </w:tcPr>
          <w:p w14:paraId="7F523EDB" w14:textId="77777777" w:rsidR="00AF3282" w:rsidRPr="00552B07" w:rsidRDefault="004E7BFC" w:rsidP="009B2DDF">
            <w:pPr>
              <w:rPr>
                <w:rFonts w:ascii="Arial" w:hAnsi="Arial" w:cs="Arial"/>
              </w:rPr>
            </w:pPr>
            <w:hyperlink r:id="rId11" w:tooltip="View bills Delegate Foster sponsored during 2021 Regular Session." w:history="1">
              <w:r w:rsidR="00AF3282" w:rsidRPr="00552B07">
                <w:rPr>
                  <w:rFonts w:ascii="Arial" w:hAnsi="Arial" w:cs="Arial"/>
                  <w:color w:val="875D1A"/>
                </w:rPr>
                <w:t>Foster</w:t>
              </w:r>
            </w:hyperlink>
          </w:p>
        </w:tc>
        <w:tc>
          <w:tcPr>
            <w:tcW w:w="1590" w:type="dxa"/>
          </w:tcPr>
          <w:p w14:paraId="11425D62" w14:textId="77777777" w:rsidR="00AF3282" w:rsidRPr="00552B07" w:rsidRDefault="004E7BFC" w:rsidP="009B2DDF">
            <w:pPr>
              <w:rPr>
                <w:rFonts w:ascii="Arial" w:hAnsi="Arial" w:cs="Arial"/>
              </w:rPr>
            </w:pPr>
            <w:hyperlink r:id="rId12" w:tooltip="View bills Delegate Hanna sponsored during 2021 Regular Session." w:history="1">
              <w:r w:rsidR="00AF3282" w:rsidRPr="00552B07">
                <w:rPr>
                  <w:rFonts w:ascii="Arial" w:hAnsi="Arial" w:cs="Arial"/>
                  <w:color w:val="875D1A"/>
                </w:rPr>
                <w:t>Hanna</w:t>
              </w:r>
            </w:hyperlink>
          </w:p>
        </w:tc>
        <w:tc>
          <w:tcPr>
            <w:tcW w:w="3373" w:type="dxa"/>
          </w:tcPr>
          <w:p w14:paraId="3A053BF6" w14:textId="77777777" w:rsidR="00AF3282" w:rsidRPr="00552B07" w:rsidRDefault="00AF3282" w:rsidP="009B2DDF">
            <w:pPr>
              <w:rPr>
                <w:rFonts w:ascii="Arial" w:hAnsi="Arial" w:cs="Arial"/>
              </w:rPr>
            </w:pPr>
            <w:r w:rsidRPr="00552B07">
              <w:rPr>
                <w:rFonts w:ascii="Arial" w:hAnsi="Arial" w:cs="Arial"/>
              </w:rPr>
              <w:t>Relating to state boards of examination or registration</w:t>
            </w:r>
          </w:p>
        </w:tc>
        <w:tc>
          <w:tcPr>
            <w:tcW w:w="2309" w:type="dxa"/>
          </w:tcPr>
          <w:p w14:paraId="75DA3184" w14:textId="77777777" w:rsidR="00AF3282" w:rsidRPr="00552B07" w:rsidRDefault="00AF3282" w:rsidP="009B2DDF">
            <w:pPr>
              <w:rPr>
                <w:rFonts w:ascii="Arial" w:hAnsi="Arial" w:cs="Arial"/>
                <w:i/>
                <w:iCs/>
              </w:rPr>
            </w:pPr>
            <w:r w:rsidRPr="00552B07">
              <w:rPr>
                <w:rFonts w:ascii="Arial" w:hAnsi="Arial" w:cs="Arial"/>
                <w:i/>
                <w:iCs/>
              </w:rPr>
              <w:t>H To House Government Organization 02/15/21</w:t>
            </w:r>
          </w:p>
        </w:tc>
      </w:tr>
      <w:tr w:rsidR="00AF3282" w:rsidRPr="00552B07" w14:paraId="1E4AFDA2" w14:textId="77777777" w:rsidTr="009B2DDF">
        <w:tc>
          <w:tcPr>
            <w:tcW w:w="1242" w:type="dxa"/>
          </w:tcPr>
          <w:p w14:paraId="0265230E" w14:textId="77777777" w:rsidR="00AF3282" w:rsidRPr="00552B07" w:rsidRDefault="00AF3282" w:rsidP="009B2DDF">
            <w:pPr>
              <w:rPr>
                <w:rFonts w:ascii="Arial" w:hAnsi="Arial" w:cs="Arial"/>
              </w:rPr>
            </w:pPr>
            <w:r w:rsidRPr="00552B07">
              <w:rPr>
                <w:rFonts w:ascii="Arial" w:hAnsi="Arial" w:cs="Arial"/>
              </w:rPr>
              <w:t>HB 2515</w:t>
            </w:r>
          </w:p>
          <w:p w14:paraId="7CFE911F" w14:textId="77777777" w:rsidR="00AF3282" w:rsidRPr="00552B07" w:rsidRDefault="00AF3282" w:rsidP="009B2DDF">
            <w:pPr>
              <w:rPr>
                <w:rFonts w:ascii="Arial" w:hAnsi="Arial" w:cs="Arial"/>
              </w:rPr>
            </w:pPr>
          </w:p>
        </w:tc>
        <w:tc>
          <w:tcPr>
            <w:tcW w:w="1310" w:type="dxa"/>
          </w:tcPr>
          <w:p w14:paraId="4D124594" w14:textId="77777777" w:rsidR="00AF3282" w:rsidRPr="00552B07" w:rsidRDefault="004E7BFC" w:rsidP="009B2DDF">
            <w:pPr>
              <w:rPr>
                <w:rFonts w:ascii="Arial" w:hAnsi="Arial" w:cs="Arial"/>
              </w:rPr>
            </w:pPr>
            <w:hyperlink r:id="rId13" w:tooltip="View bills Delegate Keaton sponsored during 2021 Regular Session." w:history="1">
              <w:r w:rsidR="00AF3282" w:rsidRPr="00552B07">
                <w:rPr>
                  <w:rFonts w:ascii="Arial" w:hAnsi="Arial" w:cs="Arial"/>
                  <w:color w:val="875D1A"/>
                </w:rPr>
                <w:t>Keaton</w:t>
              </w:r>
            </w:hyperlink>
          </w:p>
        </w:tc>
        <w:tc>
          <w:tcPr>
            <w:tcW w:w="1590" w:type="dxa"/>
          </w:tcPr>
          <w:p w14:paraId="51041E26" w14:textId="77777777" w:rsidR="00AF3282" w:rsidRPr="00552B07" w:rsidRDefault="004E7BFC" w:rsidP="009B2DDF">
            <w:pPr>
              <w:rPr>
                <w:rFonts w:ascii="Arial" w:hAnsi="Arial" w:cs="Arial"/>
              </w:rPr>
            </w:pPr>
            <w:hyperlink r:id="rId14" w:tooltip="View bills Delegate Pinson sponsored during 2021 Regular Session." w:history="1">
              <w:r w:rsidR="00AF3282" w:rsidRPr="00552B07">
                <w:rPr>
                  <w:rFonts w:ascii="Arial" w:hAnsi="Arial" w:cs="Arial"/>
                  <w:color w:val="875D1A"/>
                </w:rPr>
                <w:t>Pinson</w:t>
              </w:r>
            </w:hyperlink>
            <w:r w:rsidR="00AF3282" w:rsidRPr="00552B07">
              <w:rPr>
                <w:rFonts w:ascii="Arial" w:hAnsi="Arial" w:cs="Arial"/>
              </w:rPr>
              <w:t xml:space="preserve">, </w:t>
            </w:r>
            <w:hyperlink r:id="rId15" w:tooltip="View bills Delegate Wamsley sponsored during 2021 Regular Session." w:history="1">
              <w:r w:rsidR="00AF3282" w:rsidRPr="00552B07">
                <w:rPr>
                  <w:rFonts w:ascii="Arial" w:hAnsi="Arial" w:cs="Arial"/>
                  <w:color w:val="875D1A"/>
                </w:rPr>
                <w:t>Wamsley</w:t>
              </w:r>
            </w:hyperlink>
            <w:r w:rsidR="00AF3282" w:rsidRPr="00552B07">
              <w:rPr>
                <w:rFonts w:ascii="Arial" w:hAnsi="Arial" w:cs="Arial"/>
              </w:rPr>
              <w:t xml:space="preserve">, </w:t>
            </w:r>
            <w:hyperlink r:id="rId16" w:tooltip="View bills Delegate Linville sponsored during 2021 Regular Session." w:history="1">
              <w:r w:rsidR="00AF3282" w:rsidRPr="00552B07">
                <w:rPr>
                  <w:rFonts w:ascii="Arial" w:hAnsi="Arial" w:cs="Arial"/>
                  <w:color w:val="875D1A"/>
                </w:rPr>
                <w:t>Linville</w:t>
              </w:r>
            </w:hyperlink>
            <w:r w:rsidR="00AF3282" w:rsidRPr="00552B07">
              <w:rPr>
                <w:rFonts w:ascii="Arial" w:hAnsi="Arial" w:cs="Arial"/>
              </w:rPr>
              <w:t xml:space="preserve">, </w:t>
            </w:r>
            <w:hyperlink r:id="rId17" w:tooltip="View bills Delegate Holstein sponsored during 2021 Regular Session." w:history="1">
              <w:r w:rsidR="00AF3282" w:rsidRPr="00552B07">
                <w:rPr>
                  <w:rFonts w:ascii="Arial" w:hAnsi="Arial" w:cs="Arial"/>
                  <w:color w:val="875D1A"/>
                </w:rPr>
                <w:t>Holstein</w:t>
              </w:r>
            </w:hyperlink>
            <w:r w:rsidR="00AF3282" w:rsidRPr="00552B07">
              <w:rPr>
                <w:rFonts w:ascii="Arial" w:hAnsi="Arial" w:cs="Arial"/>
              </w:rPr>
              <w:t xml:space="preserve">, </w:t>
            </w:r>
            <w:hyperlink r:id="rId18" w:tooltip="View bills Delegate Conley sponsored during 2021 Regular Session." w:history="1">
              <w:r w:rsidR="00AF3282" w:rsidRPr="00552B07">
                <w:rPr>
                  <w:rFonts w:ascii="Arial" w:hAnsi="Arial" w:cs="Arial"/>
                  <w:color w:val="875D1A"/>
                </w:rPr>
                <w:t>Conley</w:t>
              </w:r>
            </w:hyperlink>
          </w:p>
        </w:tc>
        <w:tc>
          <w:tcPr>
            <w:tcW w:w="3373" w:type="dxa"/>
          </w:tcPr>
          <w:p w14:paraId="26057A6A" w14:textId="77777777" w:rsidR="00AF3282" w:rsidRPr="00552B07" w:rsidRDefault="00AF3282" w:rsidP="009B2DDF">
            <w:pPr>
              <w:rPr>
                <w:rFonts w:ascii="Arial" w:hAnsi="Arial" w:cs="Arial"/>
              </w:rPr>
            </w:pPr>
            <w:r w:rsidRPr="00552B07">
              <w:rPr>
                <w:rFonts w:ascii="Arial" w:hAnsi="Arial" w:cs="Arial"/>
              </w:rPr>
              <w:t>Require regulatory agency heads to have one year experience in the regulated industry</w:t>
            </w:r>
          </w:p>
        </w:tc>
        <w:tc>
          <w:tcPr>
            <w:tcW w:w="2309" w:type="dxa"/>
          </w:tcPr>
          <w:p w14:paraId="3B35E97C" w14:textId="77777777" w:rsidR="00AF3282" w:rsidRPr="00552B07" w:rsidRDefault="00AF3282" w:rsidP="009B2DDF">
            <w:pPr>
              <w:rPr>
                <w:rFonts w:ascii="Arial" w:hAnsi="Arial" w:cs="Arial"/>
                <w:i/>
                <w:iCs/>
              </w:rPr>
            </w:pPr>
            <w:r w:rsidRPr="00552B07">
              <w:rPr>
                <w:rFonts w:ascii="Arial" w:hAnsi="Arial" w:cs="Arial"/>
                <w:i/>
                <w:iCs/>
              </w:rPr>
              <w:t>H To House Government Organization 02/15/21</w:t>
            </w:r>
          </w:p>
        </w:tc>
      </w:tr>
      <w:tr w:rsidR="00AF3282" w:rsidRPr="00552B07" w14:paraId="0F2C7B8B" w14:textId="77777777" w:rsidTr="009B2DDF">
        <w:tc>
          <w:tcPr>
            <w:tcW w:w="1242" w:type="dxa"/>
          </w:tcPr>
          <w:p w14:paraId="3DF1038C" w14:textId="77777777" w:rsidR="00AF3282" w:rsidRPr="00552B07" w:rsidRDefault="00AF3282" w:rsidP="009B2DDF">
            <w:pPr>
              <w:rPr>
                <w:rFonts w:ascii="Arial" w:hAnsi="Arial" w:cs="Arial"/>
              </w:rPr>
            </w:pPr>
            <w:r w:rsidRPr="00552B07">
              <w:rPr>
                <w:rFonts w:ascii="Arial" w:hAnsi="Arial" w:cs="Arial"/>
              </w:rPr>
              <w:t>HB 2781</w:t>
            </w:r>
          </w:p>
        </w:tc>
        <w:tc>
          <w:tcPr>
            <w:tcW w:w="1310" w:type="dxa"/>
          </w:tcPr>
          <w:p w14:paraId="6221E793" w14:textId="77777777" w:rsidR="00AF3282" w:rsidRPr="00552B07" w:rsidRDefault="004E7BFC" w:rsidP="009B2DDF">
            <w:pPr>
              <w:rPr>
                <w:rFonts w:ascii="Arial" w:hAnsi="Arial" w:cs="Arial"/>
              </w:rPr>
            </w:pPr>
            <w:hyperlink r:id="rId19" w:tooltip="View bills Delegate Foster sponsored during 2021 Regular Session." w:history="1">
              <w:r w:rsidR="00AF3282" w:rsidRPr="00552B07">
                <w:rPr>
                  <w:rFonts w:ascii="Arial" w:hAnsi="Arial" w:cs="Arial"/>
                  <w:color w:val="875D1A"/>
                </w:rPr>
                <w:t>Foster</w:t>
              </w:r>
            </w:hyperlink>
          </w:p>
        </w:tc>
        <w:tc>
          <w:tcPr>
            <w:tcW w:w="1590" w:type="dxa"/>
          </w:tcPr>
          <w:p w14:paraId="49BDEAD0" w14:textId="77777777" w:rsidR="00AF3282" w:rsidRPr="00552B07" w:rsidRDefault="004E7BFC" w:rsidP="009B2DDF">
            <w:pPr>
              <w:rPr>
                <w:rFonts w:ascii="Arial" w:hAnsi="Arial" w:cs="Arial"/>
              </w:rPr>
            </w:pPr>
            <w:hyperlink r:id="rId20" w:tooltip="View bills Delegate Steele sponsored during 2021 Regular Session." w:history="1">
              <w:r w:rsidR="00AF3282" w:rsidRPr="00552B07">
                <w:rPr>
                  <w:rFonts w:ascii="Arial" w:hAnsi="Arial" w:cs="Arial"/>
                  <w:color w:val="875D1A"/>
                </w:rPr>
                <w:t>Steele</w:t>
              </w:r>
            </w:hyperlink>
            <w:r w:rsidR="00AF3282" w:rsidRPr="00552B07">
              <w:rPr>
                <w:rFonts w:ascii="Arial" w:hAnsi="Arial" w:cs="Arial"/>
              </w:rPr>
              <w:t xml:space="preserve">, </w:t>
            </w:r>
            <w:hyperlink r:id="rId21" w:tooltip="View bills Delegate Jeffries, D. sponsored during 2021 Regular Session." w:history="1">
              <w:r w:rsidR="00AF3282" w:rsidRPr="00552B07">
                <w:rPr>
                  <w:rFonts w:ascii="Arial" w:hAnsi="Arial" w:cs="Arial"/>
                  <w:color w:val="875D1A"/>
                </w:rPr>
                <w:t>Jeffries, D.</w:t>
              </w:r>
            </w:hyperlink>
            <w:r w:rsidR="00AF3282" w:rsidRPr="00552B07">
              <w:rPr>
                <w:rFonts w:ascii="Arial" w:hAnsi="Arial" w:cs="Arial"/>
              </w:rPr>
              <w:t xml:space="preserve">, </w:t>
            </w:r>
            <w:hyperlink r:id="rId22" w:tooltip="View bills Delegate Summers sponsored during 2021 Regular Session." w:history="1">
              <w:r w:rsidR="00AF3282" w:rsidRPr="00552B07">
                <w:rPr>
                  <w:rFonts w:ascii="Arial" w:hAnsi="Arial" w:cs="Arial"/>
                  <w:color w:val="875D1A"/>
                </w:rPr>
                <w:t>Summers</w:t>
              </w:r>
            </w:hyperlink>
            <w:r w:rsidR="00AF3282" w:rsidRPr="00552B07">
              <w:rPr>
                <w:rFonts w:ascii="Arial" w:hAnsi="Arial" w:cs="Arial"/>
              </w:rPr>
              <w:t xml:space="preserve">, </w:t>
            </w:r>
            <w:hyperlink r:id="rId23" w:tooltip="View bills Delegate Kimes sponsored during 2021 Regular Session." w:history="1">
              <w:r w:rsidR="00AF3282" w:rsidRPr="00552B07">
                <w:rPr>
                  <w:rFonts w:ascii="Arial" w:hAnsi="Arial" w:cs="Arial"/>
                  <w:color w:val="875D1A"/>
                </w:rPr>
                <w:t>Kimes</w:t>
              </w:r>
            </w:hyperlink>
            <w:r w:rsidR="00AF3282" w:rsidRPr="00552B07">
              <w:rPr>
                <w:rFonts w:ascii="Arial" w:hAnsi="Arial" w:cs="Arial"/>
              </w:rPr>
              <w:t xml:space="preserve">, </w:t>
            </w:r>
            <w:hyperlink r:id="rId24" w:tooltip="View bills Delegate Pack, J. sponsored during 2021 Regular Session." w:history="1">
              <w:r w:rsidR="00AF3282" w:rsidRPr="00552B07">
                <w:rPr>
                  <w:rFonts w:ascii="Arial" w:hAnsi="Arial" w:cs="Arial"/>
                  <w:color w:val="875D1A"/>
                </w:rPr>
                <w:t>Pack, J.</w:t>
              </w:r>
            </w:hyperlink>
            <w:r w:rsidR="00AF3282" w:rsidRPr="00552B07">
              <w:rPr>
                <w:rFonts w:ascii="Arial" w:hAnsi="Arial" w:cs="Arial"/>
              </w:rPr>
              <w:t xml:space="preserve">, </w:t>
            </w:r>
            <w:hyperlink r:id="rId25" w:tooltip="View bills Delegate Linville sponsored during 2021 Regular Session." w:history="1">
              <w:r w:rsidR="00AF3282" w:rsidRPr="00552B07">
                <w:rPr>
                  <w:rFonts w:ascii="Arial" w:hAnsi="Arial" w:cs="Arial"/>
                  <w:color w:val="875D1A"/>
                </w:rPr>
                <w:t>Linville</w:t>
              </w:r>
            </w:hyperlink>
            <w:r w:rsidR="00AF3282" w:rsidRPr="00552B07">
              <w:rPr>
                <w:rFonts w:ascii="Arial" w:hAnsi="Arial" w:cs="Arial"/>
              </w:rPr>
              <w:t xml:space="preserve">, </w:t>
            </w:r>
            <w:hyperlink r:id="rId26" w:tooltip="View bills Delegate Hardy sponsored during 2021 Regular Session." w:history="1">
              <w:r w:rsidR="00AF3282" w:rsidRPr="00552B07">
                <w:rPr>
                  <w:rFonts w:ascii="Arial" w:hAnsi="Arial" w:cs="Arial"/>
                  <w:color w:val="875D1A"/>
                </w:rPr>
                <w:t>Hardy</w:t>
              </w:r>
            </w:hyperlink>
            <w:r w:rsidR="00AF3282" w:rsidRPr="00552B07">
              <w:rPr>
                <w:rFonts w:ascii="Arial" w:hAnsi="Arial" w:cs="Arial"/>
              </w:rPr>
              <w:t xml:space="preserve">, </w:t>
            </w:r>
            <w:hyperlink r:id="rId27" w:tooltip="View bills Delegate Jennings sponsored during 2021 Regular Session." w:history="1">
              <w:r w:rsidR="00AF3282" w:rsidRPr="00552B07">
                <w:rPr>
                  <w:rFonts w:ascii="Arial" w:hAnsi="Arial" w:cs="Arial"/>
                  <w:color w:val="875D1A"/>
                </w:rPr>
                <w:t>Jennings</w:t>
              </w:r>
            </w:hyperlink>
          </w:p>
        </w:tc>
        <w:tc>
          <w:tcPr>
            <w:tcW w:w="3373" w:type="dxa"/>
          </w:tcPr>
          <w:p w14:paraId="15E6036F" w14:textId="77777777" w:rsidR="00AF3282" w:rsidRPr="00552B07" w:rsidRDefault="00AF3282" w:rsidP="009B2DDF">
            <w:pPr>
              <w:rPr>
                <w:rFonts w:ascii="Arial" w:hAnsi="Arial" w:cs="Arial"/>
              </w:rPr>
            </w:pPr>
            <w:r w:rsidRPr="00552B07">
              <w:rPr>
                <w:rFonts w:ascii="Arial" w:hAnsi="Arial" w:cs="Arial"/>
              </w:rPr>
              <w:t>To create the Occupational Licensing Legal Fund in the State Treasury</w:t>
            </w:r>
          </w:p>
        </w:tc>
        <w:tc>
          <w:tcPr>
            <w:tcW w:w="2309" w:type="dxa"/>
          </w:tcPr>
          <w:p w14:paraId="341E72F2" w14:textId="77777777" w:rsidR="00AF3282" w:rsidRPr="00552B07" w:rsidRDefault="00AF3282" w:rsidP="009B2DDF">
            <w:pPr>
              <w:rPr>
                <w:rFonts w:ascii="Arial" w:hAnsi="Arial" w:cs="Arial"/>
                <w:i/>
                <w:iCs/>
              </w:rPr>
            </w:pPr>
            <w:r w:rsidRPr="00552B07">
              <w:rPr>
                <w:rFonts w:ascii="Arial" w:hAnsi="Arial" w:cs="Arial"/>
                <w:i/>
                <w:iCs/>
              </w:rPr>
              <w:t>To House Judiciary 02/26/21</w:t>
            </w:r>
          </w:p>
        </w:tc>
      </w:tr>
      <w:tr w:rsidR="00AF3282" w:rsidRPr="00552B07" w14:paraId="38CE2ACF" w14:textId="77777777" w:rsidTr="009B2DDF">
        <w:tc>
          <w:tcPr>
            <w:tcW w:w="1242" w:type="dxa"/>
          </w:tcPr>
          <w:p w14:paraId="388C3DDE" w14:textId="77777777" w:rsidR="00AF3282" w:rsidRPr="00552B07" w:rsidRDefault="00AF3282" w:rsidP="009B2DDF">
            <w:pPr>
              <w:rPr>
                <w:rFonts w:ascii="Arial" w:hAnsi="Arial" w:cs="Arial"/>
              </w:rPr>
            </w:pPr>
            <w:r w:rsidRPr="00552B07">
              <w:rPr>
                <w:rFonts w:ascii="Arial" w:hAnsi="Arial" w:cs="Arial"/>
              </w:rPr>
              <w:t>HB 2821</w:t>
            </w:r>
          </w:p>
        </w:tc>
        <w:tc>
          <w:tcPr>
            <w:tcW w:w="1310" w:type="dxa"/>
          </w:tcPr>
          <w:p w14:paraId="772E343A" w14:textId="77777777" w:rsidR="00AF3282" w:rsidRPr="00552B07" w:rsidRDefault="004E7BFC" w:rsidP="009B2DDF">
            <w:pPr>
              <w:rPr>
                <w:rFonts w:ascii="Arial" w:hAnsi="Arial" w:cs="Arial"/>
              </w:rPr>
            </w:pPr>
            <w:hyperlink r:id="rId28" w:tooltip="View bills Delegate Graves sponsored during 2021 Regular Session." w:history="1">
              <w:r w:rsidR="00AF3282" w:rsidRPr="00552B07">
                <w:rPr>
                  <w:rFonts w:ascii="Arial" w:hAnsi="Arial" w:cs="Arial"/>
                  <w:color w:val="875D1A"/>
                </w:rPr>
                <w:t>Graves</w:t>
              </w:r>
            </w:hyperlink>
          </w:p>
        </w:tc>
        <w:tc>
          <w:tcPr>
            <w:tcW w:w="1590" w:type="dxa"/>
          </w:tcPr>
          <w:p w14:paraId="42969952" w14:textId="77777777" w:rsidR="00AF3282" w:rsidRPr="00552B07" w:rsidRDefault="00AF3282" w:rsidP="009B2DDF">
            <w:pPr>
              <w:rPr>
                <w:rFonts w:ascii="Arial" w:hAnsi="Arial" w:cs="Arial"/>
              </w:rPr>
            </w:pPr>
          </w:p>
        </w:tc>
        <w:tc>
          <w:tcPr>
            <w:tcW w:w="3373" w:type="dxa"/>
          </w:tcPr>
          <w:p w14:paraId="2684A932" w14:textId="77777777" w:rsidR="00AF3282" w:rsidRPr="00552B07" w:rsidRDefault="00AF3282" w:rsidP="009B2DDF">
            <w:pPr>
              <w:rPr>
                <w:rFonts w:ascii="Arial" w:hAnsi="Arial" w:cs="Arial"/>
              </w:rPr>
            </w:pPr>
            <w:r w:rsidRPr="00552B07">
              <w:rPr>
                <w:rFonts w:ascii="Arial" w:hAnsi="Arial" w:cs="Arial"/>
              </w:rPr>
              <w:t>Providing adequate opportunities for state employees to obtain continuing education credits for professional licenses and registrations</w:t>
            </w:r>
          </w:p>
        </w:tc>
        <w:tc>
          <w:tcPr>
            <w:tcW w:w="2309" w:type="dxa"/>
          </w:tcPr>
          <w:p w14:paraId="4A5BA4CD" w14:textId="77777777" w:rsidR="00AF3282" w:rsidRPr="00552B07" w:rsidRDefault="00AF3282" w:rsidP="009B2DDF">
            <w:pPr>
              <w:rPr>
                <w:rFonts w:ascii="Arial" w:hAnsi="Arial" w:cs="Arial"/>
                <w:i/>
                <w:iCs/>
              </w:rPr>
            </w:pPr>
            <w:r w:rsidRPr="00552B07">
              <w:rPr>
                <w:rFonts w:ascii="Arial" w:hAnsi="Arial" w:cs="Arial"/>
                <w:i/>
                <w:iCs/>
              </w:rPr>
              <w:t>H To House Government Organization 03/02/21</w:t>
            </w:r>
          </w:p>
        </w:tc>
      </w:tr>
      <w:tr w:rsidR="00AF3282" w:rsidRPr="00552B07" w14:paraId="3782CF7A" w14:textId="77777777" w:rsidTr="009B2DDF">
        <w:tc>
          <w:tcPr>
            <w:tcW w:w="1242" w:type="dxa"/>
          </w:tcPr>
          <w:p w14:paraId="584D14F9" w14:textId="77777777" w:rsidR="00AF3282" w:rsidRPr="00552B07" w:rsidRDefault="00AF3282" w:rsidP="009B2DDF">
            <w:pPr>
              <w:rPr>
                <w:rFonts w:ascii="Arial" w:hAnsi="Arial" w:cs="Arial"/>
              </w:rPr>
            </w:pPr>
            <w:r w:rsidRPr="00552B07">
              <w:rPr>
                <w:rFonts w:ascii="Arial" w:hAnsi="Arial" w:cs="Arial"/>
              </w:rPr>
              <w:t>HB 2851</w:t>
            </w:r>
          </w:p>
        </w:tc>
        <w:tc>
          <w:tcPr>
            <w:tcW w:w="1310" w:type="dxa"/>
          </w:tcPr>
          <w:p w14:paraId="202A8321" w14:textId="77777777" w:rsidR="00AF3282" w:rsidRPr="00552B07" w:rsidRDefault="004E7BFC" w:rsidP="009B2DDF">
            <w:pPr>
              <w:rPr>
                <w:rFonts w:ascii="Arial" w:hAnsi="Arial" w:cs="Arial"/>
              </w:rPr>
            </w:pPr>
            <w:hyperlink r:id="rId29" w:tooltip="View bills Delegate Foster sponsored during 2021 Regular Session." w:history="1">
              <w:r w:rsidR="00AF3282" w:rsidRPr="00552B07">
                <w:rPr>
                  <w:rFonts w:ascii="Arial" w:hAnsi="Arial" w:cs="Arial"/>
                  <w:color w:val="875D1A"/>
                </w:rPr>
                <w:t>Foster</w:t>
              </w:r>
            </w:hyperlink>
          </w:p>
        </w:tc>
        <w:tc>
          <w:tcPr>
            <w:tcW w:w="1590" w:type="dxa"/>
          </w:tcPr>
          <w:p w14:paraId="19F54755" w14:textId="77777777" w:rsidR="00AF3282" w:rsidRPr="00552B07" w:rsidRDefault="004E7BFC" w:rsidP="009B2DDF">
            <w:pPr>
              <w:rPr>
                <w:rFonts w:ascii="Arial" w:hAnsi="Arial" w:cs="Arial"/>
              </w:rPr>
            </w:pPr>
            <w:hyperlink r:id="rId30" w:tooltip="View bills Delegate Steele sponsored during 2021 Regular Session." w:history="1">
              <w:r w:rsidR="00AF3282" w:rsidRPr="00552B07">
                <w:rPr>
                  <w:rFonts w:ascii="Arial" w:hAnsi="Arial" w:cs="Arial"/>
                  <w:color w:val="875D1A"/>
                </w:rPr>
                <w:t>Steele</w:t>
              </w:r>
            </w:hyperlink>
          </w:p>
        </w:tc>
        <w:tc>
          <w:tcPr>
            <w:tcW w:w="3373" w:type="dxa"/>
          </w:tcPr>
          <w:p w14:paraId="71BE4026" w14:textId="77777777" w:rsidR="00AF3282" w:rsidRPr="00552B07" w:rsidRDefault="00AF3282" w:rsidP="009B2DDF">
            <w:pPr>
              <w:rPr>
                <w:rFonts w:ascii="Arial" w:hAnsi="Arial" w:cs="Arial"/>
              </w:rPr>
            </w:pPr>
            <w:r w:rsidRPr="00552B07">
              <w:rPr>
                <w:rFonts w:ascii="Arial" w:hAnsi="Arial" w:cs="Arial"/>
              </w:rPr>
              <w:t>Relating to sunset provisions of legislative rules (Similar to SB 517)</w:t>
            </w:r>
          </w:p>
        </w:tc>
        <w:tc>
          <w:tcPr>
            <w:tcW w:w="2309" w:type="dxa"/>
          </w:tcPr>
          <w:p w14:paraId="2AAFDB75" w14:textId="77777777" w:rsidR="00AF3282" w:rsidRPr="00552B07" w:rsidRDefault="00AF3282" w:rsidP="009B2DDF">
            <w:pPr>
              <w:rPr>
                <w:rFonts w:ascii="Arial" w:hAnsi="Arial" w:cs="Arial"/>
                <w:i/>
                <w:iCs/>
              </w:rPr>
            </w:pPr>
            <w:r w:rsidRPr="00552B07">
              <w:rPr>
                <w:rFonts w:ascii="Arial" w:hAnsi="Arial" w:cs="Arial"/>
                <w:i/>
                <w:iCs/>
              </w:rPr>
              <w:t>H To House Government Organization 03/02/21</w:t>
            </w:r>
          </w:p>
        </w:tc>
      </w:tr>
      <w:tr w:rsidR="00AF3282" w:rsidRPr="00552B07" w14:paraId="7AC13A6B" w14:textId="77777777" w:rsidTr="009B2DDF">
        <w:tc>
          <w:tcPr>
            <w:tcW w:w="1242" w:type="dxa"/>
          </w:tcPr>
          <w:p w14:paraId="305E4919" w14:textId="77777777" w:rsidR="00AF3282" w:rsidRPr="00552B07" w:rsidRDefault="00AF3282" w:rsidP="009B2DDF">
            <w:pPr>
              <w:rPr>
                <w:rFonts w:ascii="Arial" w:hAnsi="Arial" w:cs="Arial"/>
              </w:rPr>
            </w:pPr>
            <w:r w:rsidRPr="00552B07">
              <w:rPr>
                <w:rFonts w:ascii="Arial" w:hAnsi="Arial" w:cs="Arial"/>
              </w:rPr>
              <w:t>SB 517</w:t>
            </w:r>
          </w:p>
        </w:tc>
        <w:tc>
          <w:tcPr>
            <w:tcW w:w="1310" w:type="dxa"/>
          </w:tcPr>
          <w:p w14:paraId="2C270C64" w14:textId="77777777" w:rsidR="00AF3282" w:rsidRPr="00552B07" w:rsidRDefault="004E7BFC" w:rsidP="009B2DDF">
            <w:pPr>
              <w:rPr>
                <w:rFonts w:ascii="Arial" w:hAnsi="Arial" w:cs="Arial"/>
              </w:rPr>
            </w:pPr>
            <w:hyperlink r:id="rId31" w:tooltip="View bills Senator Sypolt sponsored during 2021 Regular Session." w:history="1">
              <w:r w:rsidR="00AF3282" w:rsidRPr="00552B07">
                <w:rPr>
                  <w:rFonts w:ascii="Arial" w:hAnsi="Arial" w:cs="Arial"/>
                  <w:color w:val="875D1A"/>
                </w:rPr>
                <w:t>Sypolt</w:t>
              </w:r>
            </w:hyperlink>
          </w:p>
        </w:tc>
        <w:tc>
          <w:tcPr>
            <w:tcW w:w="1590" w:type="dxa"/>
          </w:tcPr>
          <w:p w14:paraId="711316AA" w14:textId="77777777" w:rsidR="00AF3282" w:rsidRPr="00552B07" w:rsidRDefault="004E7BFC" w:rsidP="009B2DDF">
            <w:pPr>
              <w:rPr>
                <w:rFonts w:ascii="Arial" w:hAnsi="Arial" w:cs="Arial"/>
              </w:rPr>
            </w:pPr>
            <w:hyperlink r:id="rId32" w:tooltip="View bills Senator Roberts sponsored during 2021 Regular Session." w:history="1">
              <w:r w:rsidR="00AF3282" w:rsidRPr="00552B07">
                <w:rPr>
                  <w:rFonts w:ascii="Arial" w:hAnsi="Arial" w:cs="Arial"/>
                  <w:color w:val="875D1A"/>
                </w:rPr>
                <w:t>Roberts</w:t>
              </w:r>
            </w:hyperlink>
          </w:p>
        </w:tc>
        <w:tc>
          <w:tcPr>
            <w:tcW w:w="3373" w:type="dxa"/>
          </w:tcPr>
          <w:p w14:paraId="04597CC2" w14:textId="77777777" w:rsidR="00AF3282" w:rsidRPr="00552B07" w:rsidRDefault="00AF3282" w:rsidP="009B2DDF">
            <w:pPr>
              <w:rPr>
                <w:rFonts w:ascii="Arial" w:hAnsi="Arial" w:cs="Arial"/>
              </w:rPr>
            </w:pPr>
            <w:r w:rsidRPr="00552B07">
              <w:rPr>
                <w:rFonts w:ascii="Arial" w:hAnsi="Arial" w:cs="Arial"/>
              </w:rPr>
              <w:t>Amendments made</w:t>
            </w:r>
          </w:p>
          <w:p w14:paraId="7813E1D6" w14:textId="77777777" w:rsidR="00AF3282" w:rsidRPr="00552B07" w:rsidRDefault="00AF3282" w:rsidP="009B2DDF">
            <w:pPr>
              <w:rPr>
                <w:rFonts w:ascii="Arial" w:hAnsi="Arial" w:cs="Arial"/>
              </w:rPr>
            </w:pPr>
            <w:r w:rsidRPr="00552B07">
              <w:rPr>
                <w:rFonts w:ascii="Arial" w:hAnsi="Arial" w:cs="Arial"/>
              </w:rPr>
              <w:t>(Similar to HB 2851)</w:t>
            </w:r>
          </w:p>
        </w:tc>
        <w:tc>
          <w:tcPr>
            <w:tcW w:w="2309" w:type="dxa"/>
          </w:tcPr>
          <w:p w14:paraId="2DCBB3E6" w14:textId="77777777" w:rsidR="00AF3282" w:rsidRPr="00552B07" w:rsidRDefault="00AF3282" w:rsidP="009B2DDF">
            <w:pPr>
              <w:rPr>
                <w:rFonts w:ascii="Arial" w:hAnsi="Arial" w:cs="Arial"/>
                <w:i/>
                <w:iCs/>
              </w:rPr>
            </w:pPr>
            <w:r w:rsidRPr="00552B07">
              <w:rPr>
                <w:rFonts w:ascii="Arial" w:hAnsi="Arial" w:cs="Arial"/>
                <w:i/>
                <w:iCs/>
              </w:rPr>
              <w:t>House received Senate message (03/25/21)</w:t>
            </w:r>
          </w:p>
        </w:tc>
      </w:tr>
      <w:tr w:rsidR="00AF3282" w:rsidRPr="00552B07" w14:paraId="65D52B10" w14:textId="77777777" w:rsidTr="009B2DDF">
        <w:tc>
          <w:tcPr>
            <w:tcW w:w="1242" w:type="dxa"/>
          </w:tcPr>
          <w:p w14:paraId="61EB2018" w14:textId="77777777" w:rsidR="00AF3282" w:rsidRPr="00552B07" w:rsidRDefault="00AF3282" w:rsidP="009B2DDF">
            <w:pPr>
              <w:rPr>
                <w:rFonts w:ascii="Arial" w:hAnsi="Arial" w:cs="Arial"/>
              </w:rPr>
            </w:pPr>
            <w:r w:rsidRPr="00552B07">
              <w:rPr>
                <w:rFonts w:ascii="Arial" w:hAnsi="Arial" w:cs="Arial"/>
              </w:rPr>
              <w:t>HB 3058</w:t>
            </w:r>
          </w:p>
        </w:tc>
        <w:tc>
          <w:tcPr>
            <w:tcW w:w="1310" w:type="dxa"/>
          </w:tcPr>
          <w:p w14:paraId="143B1110" w14:textId="77777777" w:rsidR="00AF3282" w:rsidRPr="00552B07" w:rsidRDefault="004E7BFC" w:rsidP="009B2DDF">
            <w:pPr>
              <w:rPr>
                <w:rFonts w:ascii="Arial" w:hAnsi="Arial" w:cs="Arial"/>
              </w:rPr>
            </w:pPr>
            <w:hyperlink r:id="rId33" w:tooltip="View bills Delegate Foster sponsored during 2021 Regular Session." w:history="1">
              <w:r w:rsidR="00AF3282" w:rsidRPr="00552B07">
                <w:rPr>
                  <w:rFonts w:ascii="Arial" w:hAnsi="Arial" w:cs="Arial"/>
                  <w:color w:val="875D1A"/>
                </w:rPr>
                <w:t>Foster</w:t>
              </w:r>
            </w:hyperlink>
          </w:p>
        </w:tc>
        <w:tc>
          <w:tcPr>
            <w:tcW w:w="1590" w:type="dxa"/>
          </w:tcPr>
          <w:p w14:paraId="390A4C35" w14:textId="77777777" w:rsidR="00AF3282" w:rsidRPr="00552B07" w:rsidRDefault="004E7BFC" w:rsidP="009B2DDF">
            <w:pPr>
              <w:rPr>
                <w:rFonts w:ascii="Arial" w:hAnsi="Arial" w:cs="Arial"/>
              </w:rPr>
            </w:pPr>
            <w:hyperlink r:id="rId34" w:tooltip="View bills Delegate Steele sponsored during 2021 Regular Session." w:history="1">
              <w:r w:rsidR="00AF3282" w:rsidRPr="00552B07">
                <w:rPr>
                  <w:rFonts w:ascii="Arial" w:hAnsi="Arial" w:cs="Arial"/>
                  <w:color w:val="875D1A"/>
                </w:rPr>
                <w:t>Steele</w:t>
              </w:r>
            </w:hyperlink>
          </w:p>
        </w:tc>
        <w:tc>
          <w:tcPr>
            <w:tcW w:w="3373" w:type="dxa"/>
          </w:tcPr>
          <w:p w14:paraId="5B1A6C56" w14:textId="77777777" w:rsidR="00AF3282" w:rsidRPr="00552B07" w:rsidRDefault="00AF3282" w:rsidP="009B2DDF">
            <w:pPr>
              <w:rPr>
                <w:rFonts w:ascii="Arial" w:hAnsi="Arial" w:cs="Arial"/>
              </w:rPr>
            </w:pPr>
            <w:r w:rsidRPr="00552B07">
              <w:rPr>
                <w:rFonts w:ascii="Arial" w:hAnsi="Arial" w:cs="Arial"/>
              </w:rPr>
              <w:t>Relating to the General Revenue Fund</w:t>
            </w:r>
          </w:p>
        </w:tc>
        <w:tc>
          <w:tcPr>
            <w:tcW w:w="2309" w:type="dxa"/>
          </w:tcPr>
          <w:p w14:paraId="1FBB0C57" w14:textId="77777777" w:rsidR="00AF3282" w:rsidRPr="00552B07" w:rsidRDefault="00AF3282" w:rsidP="009B2DDF">
            <w:pPr>
              <w:rPr>
                <w:rFonts w:ascii="Arial" w:hAnsi="Arial" w:cs="Arial"/>
                <w:i/>
                <w:iCs/>
              </w:rPr>
            </w:pPr>
            <w:r w:rsidRPr="00552B07">
              <w:rPr>
                <w:rFonts w:ascii="Arial" w:hAnsi="Arial" w:cs="Arial"/>
                <w:i/>
                <w:iCs/>
              </w:rPr>
              <w:t>To House Finance 03/10/21</w:t>
            </w:r>
          </w:p>
        </w:tc>
      </w:tr>
      <w:tr w:rsidR="00AF3282" w:rsidRPr="00552B07" w14:paraId="6960B05D" w14:textId="77777777" w:rsidTr="009B2DDF">
        <w:tc>
          <w:tcPr>
            <w:tcW w:w="1242" w:type="dxa"/>
          </w:tcPr>
          <w:p w14:paraId="3DE1ED43" w14:textId="77777777" w:rsidR="00AF3282" w:rsidRPr="00552B07" w:rsidRDefault="00AF3282" w:rsidP="009B2DDF">
            <w:pPr>
              <w:rPr>
                <w:rFonts w:ascii="Arial" w:hAnsi="Arial" w:cs="Arial"/>
              </w:rPr>
            </w:pPr>
          </w:p>
        </w:tc>
        <w:tc>
          <w:tcPr>
            <w:tcW w:w="1310" w:type="dxa"/>
          </w:tcPr>
          <w:p w14:paraId="1F580520" w14:textId="77777777" w:rsidR="00AF3282" w:rsidRPr="00552B07" w:rsidRDefault="00AF3282" w:rsidP="009B2DDF">
            <w:pPr>
              <w:rPr>
                <w:rFonts w:ascii="Arial" w:hAnsi="Arial" w:cs="Arial"/>
              </w:rPr>
            </w:pPr>
          </w:p>
        </w:tc>
        <w:tc>
          <w:tcPr>
            <w:tcW w:w="1590" w:type="dxa"/>
          </w:tcPr>
          <w:p w14:paraId="0EC951AD" w14:textId="77777777" w:rsidR="00AF3282" w:rsidRPr="00552B07" w:rsidRDefault="00AF3282" w:rsidP="009B2DDF">
            <w:pPr>
              <w:rPr>
                <w:rFonts w:ascii="Arial" w:hAnsi="Arial" w:cs="Arial"/>
              </w:rPr>
            </w:pPr>
          </w:p>
        </w:tc>
        <w:tc>
          <w:tcPr>
            <w:tcW w:w="3373" w:type="dxa"/>
          </w:tcPr>
          <w:p w14:paraId="5C4F2466" w14:textId="77777777" w:rsidR="00AF3282" w:rsidRPr="00552B07" w:rsidRDefault="00AF3282" w:rsidP="009B2DDF">
            <w:pPr>
              <w:rPr>
                <w:rFonts w:ascii="Arial" w:hAnsi="Arial" w:cs="Arial"/>
              </w:rPr>
            </w:pPr>
          </w:p>
        </w:tc>
        <w:tc>
          <w:tcPr>
            <w:tcW w:w="2309" w:type="dxa"/>
          </w:tcPr>
          <w:p w14:paraId="633452FD" w14:textId="77777777" w:rsidR="00AF3282" w:rsidRPr="00552B07" w:rsidRDefault="00AF3282" w:rsidP="009B2DDF">
            <w:pPr>
              <w:rPr>
                <w:rFonts w:ascii="Arial" w:hAnsi="Arial" w:cs="Arial"/>
                <w:i/>
                <w:iCs/>
              </w:rPr>
            </w:pPr>
          </w:p>
        </w:tc>
      </w:tr>
      <w:tr w:rsidR="00AF3282" w:rsidRPr="00552B07" w14:paraId="33767303" w14:textId="77777777" w:rsidTr="009B2DDF">
        <w:tc>
          <w:tcPr>
            <w:tcW w:w="1242" w:type="dxa"/>
          </w:tcPr>
          <w:p w14:paraId="3D5AD4AC" w14:textId="77777777" w:rsidR="00AF3282" w:rsidRPr="00552B07" w:rsidRDefault="00AF3282" w:rsidP="009B2DDF">
            <w:pPr>
              <w:rPr>
                <w:rFonts w:ascii="Arial" w:hAnsi="Arial" w:cs="Arial"/>
              </w:rPr>
            </w:pPr>
            <w:r w:rsidRPr="00552B07">
              <w:rPr>
                <w:rFonts w:ascii="Arial" w:hAnsi="Arial" w:cs="Arial"/>
              </w:rPr>
              <w:t>HB 2909</w:t>
            </w:r>
          </w:p>
        </w:tc>
        <w:tc>
          <w:tcPr>
            <w:tcW w:w="1310" w:type="dxa"/>
          </w:tcPr>
          <w:p w14:paraId="609DB21C" w14:textId="77777777" w:rsidR="00AF3282" w:rsidRPr="00552B07" w:rsidRDefault="00AF3282" w:rsidP="009B2DDF">
            <w:pPr>
              <w:rPr>
                <w:rFonts w:ascii="Arial" w:hAnsi="Arial" w:cs="Arial"/>
              </w:rPr>
            </w:pPr>
            <w:r w:rsidRPr="00552B07">
              <w:rPr>
                <w:rFonts w:ascii="Arial" w:hAnsi="Arial" w:cs="Arial"/>
              </w:rPr>
              <w:t>Foster</w:t>
            </w:r>
          </w:p>
        </w:tc>
        <w:tc>
          <w:tcPr>
            <w:tcW w:w="1590" w:type="dxa"/>
          </w:tcPr>
          <w:p w14:paraId="1CC6BE08" w14:textId="77777777" w:rsidR="00AF3282" w:rsidRPr="00552B07" w:rsidRDefault="004E7BFC" w:rsidP="009B2DDF">
            <w:pPr>
              <w:rPr>
                <w:rFonts w:ascii="Arial" w:hAnsi="Arial" w:cs="Arial"/>
              </w:rPr>
            </w:pPr>
            <w:hyperlink r:id="rId35" w:tooltip="View bills Delegate Steele sponsored during 2021 Regular Session." w:history="1">
              <w:r w:rsidR="00AF3282" w:rsidRPr="00552B07">
                <w:rPr>
                  <w:rFonts w:ascii="Arial" w:hAnsi="Arial" w:cs="Arial"/>
                  <w:color w:val="875D1A"/>
                </w:rPr>
                <w:t>Steele</w:t>
              </w:r>
            </w:hyperlink>
            <w:r w:rsidR="00AF3282" w:rsidRPr="00552B07">
              <w:rPr>
                <w:rFonts w:ascii="Arial" w:hAnsi="Arial" w:cs="Arial"/>
              </w:rPr>
              <w:t xml:space="preserve">, </w:t>
            </w:r>
          </w:p>
          <w:p w14:paraId="0F74F4ED" w14:textId="77777777" w:rsidR="00AF3282" w:rsidRPr="00552B07" w:rsidRDefault="004E7BFC" w:rsidP="009B2DDF">
            <w:pPr>
              <w:rPr>
                <w:rFonts w:ascii="Arial" w:hAnsi="Arial" w:cs="Arial"/>
              </w:rPr>
            </w:pPr>
            <w:hyperlink r:id="rId36" w:tooltip="View bills Delegate Kimble sponsored during 2021 Regular Session." w:history="1">
              <w:r w:rsidR="00AF3282" w:rsidRPr="00552B07">
                <w:rPr>
                  <w:rFonts w:ascii="Arial" w:hAnsi="Arial" w:cs="Arial"/>
                  <w:color w:val="875D1A"/>
                </w:rPr>
                <w:t>Kimble</w:t>
              </w:r>
            </w:hyperlink>
            <w:r w:rsidR="00AF3282" w:rsidRPr="00552B07">
              <w:rPr>
                <w:rFonts w:ascii="Arial" w:hAnsi="Arial" w:cs="Arial"/>
              </w:rPr>
              <w:t xml:space="preserve">, </w:t>
            </w:r>
          </w:p>
          <w:p w14:paraId="14E4EE89" w14:textId="77777777" w:rsidR="00AF3282" w:rsidRPr="00552B07" w:rsidRDefault="004E7BFC" w:rsidP="009B2DDF">
            <w:pPr>
              <w:rPr>
                <w:rFonts w:ascii="Arial" w:hAnsi="Arial" w:cs="Arial"/>
              </w:rPr>
            </w:pPr>
            <w:hyperlink r:id="rId37" w:tooltip="View bills Delegate Haynes sponsored during 2021 Regular Session." w:history="1">
              <w:r w:rsidR="00AF3282" w:rsidRPr="00552B07">
                <w:rPr>
                  <w:rFonts w:ascii="Arial" w:hAnsi="Arial" w:cs="Arial"/>
                  <w:color w:val="875D1A"/>
                </w:rPr>
                <w:t>Haynes</w:t>
              </w:r>
            </w:hyperlink>
            <w:r w:rsidR="00AF3282" w:rsidRPr="00552B07">
              <w:rPr>
                <w:rFonts w:ascii="Arial" w:hAnsi="Arial" w:cs="Arial"/>
              </w:rPr>
              <w:t xml:space="preserve">, </w:t>
            </w:r>
          </w:p>
          <w:p w14:paraId="2D9FA75B" w14:textId="77777777" w:rsidR="00AF3282" w:rsidRPr="00552B07" w:rsidRDefault="004E7BFC" w:rsidP="009B2DDF">
            <w:pPr>
              <w:rPr>
                <w:rFonts w:ascii="Arial" w:hAnsi="Arial" w:cs="Arial"/>
              </w:rPr>
            </w:pPr>
            <w:hyperlink r:id="rId38" w:tooltip="View bills Delegate Wamsley sponsored during 2021 Regular Session." w:history="1">
              <w:r w:rsidR="00AF3282" w:rsidRPr="00552B07">
                <w:rPr>
                  <w:rFonts w:ascii="Arial" w:hAnsi="Arial" w:cs="Arial"/>
                  <w:color w:val="875D1A"/>
                </w:rPr>
                <w:t>Wamsley</w:t>
              </w:r>
            </w:hyperlink>
            <w:r w:rsidR="00AF3282" w:rsidRPr="00552B07">
              <w:rPr>
                <w:rFonts w:ascii="Arial" w:hAnsi="Arial" w:cs="Arial"/>
              </w:rPr>
              <w:t xml:space="preserve">, </w:t>
            </w:r>
            <w:hyperlink r:id="rId39" w:tooltip="View bills Delegate Kessinger sponsored during 2021 Regular Session." w:history="1">
              <w:r w:rsidR="00AF3282" w:rsidRPr="00552B07">
                <w:rPr>
                  <w:rFonts w:ascii="Arial" w:hAnsi="Arial" w:cs="Arial"/>
                  <w:color w:val="875D1A"/>
                </w:rPr>
                <w:t>Kessinger</w:t>
              </w:r>
            </w:hyperlink>
            <w:r w:rsidR="00AF3282" w:rsidRPr="00552B07">
              <w:rPr>
                <w:rFonts w:ascii="Arial" w:hAnsi="Arial" w:cs="Arial"/>
              </w:rPr>
              <w:t xml:space="preserve">, </w:t>
            </w:r>
            <w:hyperlink r:id="rId40" w:tooltip="View bills Delegate Espinosa sponsored during 2021 Regular Session." w:history="1">
              <w:r w:rsidR="00AF3282" w:rsidRPr="00552B07">
                <w:rPr>
                  <w:rFonts w:ascii="Arial" w:hAnsi="Arial" w:cs="Arial"/>
                  <w:color w:val="875D1A"/>
                </w:rPr>
                <w:t>Espinosa</w:t>
              </w:r>
            </w:hyperlink>
            <w:r w:rsidR="00AF3282" w:rsidRPr="00552B07">
              <w:rPr>
                <w:rFonts w:ascii="Arial" w:hAnsi="Arial" w:cs="Arial"/>
              </w:rPr>
              <w:t xml:space="preserve">, </w:t>
            </w:r>
          </w:p>
          <w:p w14:paraId="60E420A1" w14:textId="77777777" w:rsidR="00AF3282" w:rsidRPr="00552B07" w:rsidRDefault="004E7BFC" w:rsidP="009B2DDF">
            <w:pPr>
              <w:rPr>
                <w:rFonts w:ascii="Arial" w:hAnsi="Arial" w:cs="Arial"/>
              </w:rPr>
            </w:pPr>
            <w:hyperlink r:id="rId41" w:tooltip="View bills Delegate Kimes sponsored during 2021 Regular Session." w:history="1">
              <w:r w:rsidR="00AF3282" w:rsidRPr="00552B07">
                <w:rPr>
                  <w:rFonts w:ascii="Arial" w:hAnsi="Arial" w:cs="Arial"/>
                  <w:color w:val="875D1A"/>
                </w:rPr>
                <w:t>Kimes</w:t>
              </w:r>
            </w:hyperlink>
            <w:r w:rsidR="00AF3282" w:rsidRPr="00552B07">
              <w:rPr>
                <w:rFonts w:ascii="Arial" w:hAnsi="Arial" w:cs="Arial"/>
              </w:rPr>
              <w:t xml:space="preserve">, </w:t>
            </w:r>
          </w:p>
          <w:p w14:paraId="6804103D" w14:textId="77777777" w:rsidR="00AF3282" w:rsidRDefault="004E7BFC" w:rsidP="009B2DDF">
            <w:pPr>
              <w:rPr>
                <w:rFonts w:ascii="Arial" w:hAnsi="Arial" w:cs="Arial"/>
                <w:color w:val="875D1A"/>
              </w:rPr>
            </w:pPr>
            <w:hyperlink r:id="rId42" w:tooltip="View bills Delegate Pack, J. sponsored during 2021 Regular Session." w:history="1">
              <w:r w:rsidR="00AF3282" w:rsidRPr="00552B07">
                <w:rPr>
                  <w:rFonts w:ascii="Arial" w:hAnsi="Arial" w:cs="Arial"/>
                  <w:color w:val="875D1A"/>
                </w:rPr>
                <w:t>Pack, J.</w:t>
              </w:r>
            </w:hyperlink>
          </w:p>
          <w:p w14:paraId="55F18BCB" w14:textId="77777777" w:rsidR="00C56853" w:rsidRDefault="00C56853" w:rsidP="009B2DDF">
            <w:pPr>
              <w:rPr>
                <w:rFonts w:ascii="Arial" w:hAnsi="Arial" w:cs="Arial"/>
                <w:color w:val="875D1A"/>
              </w:rPr>
            </w:pPr>
          </w:p>
          <w:p w14:paraId="2AC4A0C6" w14:textId="7EEFF0B0" w:rsidR="00C56853" w:rsidRPr="00552B07" w:rsidRDefault="00C56853" w:rsidP="009B2DDF">
            <w:pPr>
              <w:rPr>
                <w:rFonts w:ascii="Arial" w:hAnsi="Arial" w:cs="Arial"/>
              </w:rPr>
            </w:pPr>
          </w:p>
        </w:tc>
        <w:tc>
          <w:tcPr>
            <w:tcW w:w="3373" w:type="dxa"/>
          </w:tcPr>
          <w:p w14:paraId="54588F11" w14:textId="77777777" w:rsidR="00AF3282" w:rsidRPr="00552B07" w:rsidRDefault="00AF3282" w:rsidP="009B2DDF">
            <w:pPr>
              <w:rPr>
                <w:rFonts w:ascii="Arial" w:hAnsi="Arial" w:cs="Arial"/>
              </w:rPr>
            </w:pPr>
            <w:r w:rsidRPr="00552B07">
              <w:rPr>
                <w:rFonts w:ascii="Arial" w:hAnsi="Arial" w:cs="Arial"/>
              </w:rPr>
              <w:t>Updating the criteria used when assessing an application for a new license or other government regulation relating to occupational and professional regulation (Weakens licensure standards) (Similar to SB 472)</w:t>
            </w:r>
          </w:p>
          <w:p w14:paraId="64754F6C" w14:textId="77777777" w:rsidR="00AF3282" w:rsidRPr="00552B07" w:rsidRDefault="00AF3282" w:rsidP="009B2DDF">
            <w:pPr>
              <w:rPr>
                <w:rFonts w:ascii="Arial" w:hAnsi="Arial" w:cs="Arial"/>
              </w:rPr>
            </w:pPr>
          </w:p>
        </w:tc>
        <w:tc>
          <w:tcPr>
            <w:tcW w:w="2309" w:type="dxa"/>
          </w:tcPr>
          <w:p w14:paraId="0374D0AF" w14:textId="77777777" w:rsidR="00AF3282" w:rsidRPr="00552B07" w:rsidRDefault="00AF3282" w:rsidP="009B2DDF">
            <w:pPr>
              <w:rPr>
                <w:rFonts w:ascii="Arial" w:hAnsi="Arial" w:cs="Arial"/>
                <w:i/>
                <w:iCs/>
              </w:rPr>
            </w:pPr>
            <w:r w:rsidRPr="00552B07">
              <w:rPr>
                <w:rFonts w:ascii="Arial" w:hAnsi="Arial" w:cs="Arial"/>
                <w:i/>
                <w:iCs/>
              </w:rPr>
              <w:t>H To House Government Organization 03/04/21</w:t>
            </w:r>
          </w:p>
        </w:tc>
      </w:tr>
      <w:tr w:rsidR="00AF3282" w:rsidRPr="00552B07" w14:paraId="154F77EC" w14:textId="77777777" w:rsidTr="009B2DDF">
        <w:tc>
          <w:tcPr>
            <w:tcW w:w="1242" w:type="dxa"/>
          </w:tcPr>
          <w:p w14:paraId="59351DEB" w14:textId="74E4FCF6" w:rsidR="00AF3282" w:rsidRPr="00C56853" w:rsidRDefault="00C56853" w:rsidP="009B2DDF">
            <w:pPr>
              <w:rPr>
                <w:rFonts w:ascii="Arial" w:hAnsi="Arial" w:cs="Arial"/>
                <w:b/>
                <w:bCs/>
              </w:rPr>
            </w:pPr>
            <w:r w:rsidRPr="00C56853">
              <w:rPr>
                <w:rFonts w:ascii="Arial" w:hAnsi="Arial" w:cs="Arial"/>
                <w:b/>
                <w:bCs/>
              </w:rPr>
              <w:lastRenderedPageBreak/>
              <w:t>Bill</w:t>
            </w:r>
          </w:p>
        </w:tc>
        <w:tc>
          <w:tcPr>
            <w:tcW w:w="1310" w:type="dxa"/>
          </w:tcPr>
          <w:p w14:paraId="65C993D7" w14:textId="70C94ED5" w:rsidR="00AF3282" w:rsidRPr="00C56853" w:rsidRDefault="00C56853" w:rsidP="009B2DDF">
            <w:pPr>
              <w:rPr>
                <w:rFonts w:ascii="Arial" w:hAnsi="Arial" w:cs="Arial"/>
                <w:b/>
                <w:bCs/>
              </w:rPr>
            </w:pPr>
            <w:r w:rsidRPr="00C56853">
              <w:rPr>
                <w:rFonts w:ascii="Arial" w:hAnsi="Arial" w:cs="Arial"/>
                <w:b/>
                <w:bCs/>
              </w:rPr>
              <w:t>Lead Sponsor</w:t>
            </w:r>
          </w:p>
        </w:tc>
        <w:tc>
          <w:tcPr>
            <w:tcW w:w="1590" w:type="dxa"/>
          </w:tcPr>
          <w:p w14:paraId="01398649" w14:textId="47C0B07F" w:rsidR="00AF3282" w:rsidRPr="00C56853" w:rsidRDefault="00C56853" w:rsidP="009B2DDF">
            <w:pPr>
              <w:rPr>
                <w:rFonts w:ascii="Arial" w:hAnsi="Arial" w:cs="Arial"/>
                <w:b/>
                <w:bCs/>
              </w:rPr>
            </w:pPr>
            <w:r w:rsidRPr="00C56853">
              <w:rPr>
                <w:rFonts w:ascii="Arial" w:hAnsi="Arial" w:cs="Arial"/>
                <w:b/>
                <w:bCs/>
              </w:rPr>
              <w:t>Sponsors</w:t>
            </w:r>
          </w:p>
        </w:tc>
        <w:tc>
          <w:tcPr>
            <w:tcW w:w="3373" w:type="dxa"/>
          </w:tcPr>
          <w:p w14:paraId="16E15692" w14:textId="03FF337B" w:rsidR="00AF3282" w:rsidRPr="00C56853" w:rsidRDefault="00C56853" w:rsidP="009B2DDF">
            <w:pPr>
              <w:rPr>
                <w:rFonts w:ascii="Arial" w:hAnsi="Arial" w:cs="Arial"/>
                <w:b/>
                <w:bCs/>
              </w:rPr>
            </w:pPr>
            <w:r w:rsidRPr="00C56853">
              <w:rPr>
                <w:rFonts w:ascii="Arial" w:hAnsi="Arial" w:cs="Arial"/>
                <w:b/>
                <w:bCs/>
              </w:rPr>
              <w:t xml:space="preserve">Summary </w:t>
            </w:r>
          </w:p>
        </w:tc>
        <w:tc>
          <w:tcPr>
            <w:tcW w:w="2309" w:type="dxa"/>
          </w:tcPr>
          <w:p w14:paraId="5DC2CD6B" w14:textId="75411214" w:rsidR="00AF3282" w:rsidRPr="00071CF3" w:rsidRDefault="00C56853" w:rsidP="009B2DDF">
            <w:pPr>
              <w:rPr>
                <w:rFonts w:ascii="Arial" w:hAnsi="Arial" w:cs="Arial"/>
                <w:b/>
                <w:bCs/>
              </w:rPr>
            </w:pPr>
            <w:r w:rsidRPr="00071CF3">
              <w:rPr>
                <w:rFonts w:ascii="Arial" w:hAnsi="Arial" w:cs="Arial"/>
                <w:b/>
                <w:bCs/>
              </w:rPr>
              <w:t>Status</w:t>
            </w:r>
          </w:p>
        </w:tc>
      </w:tr>
      <w:tr w:rsidR="00AF3282" w:rsidRPr="00552B07" w14:paraId="748AEED9" w14:textId="77777777" w:rsidTr="009B2DDF">
        <w:tc>
          <w:tcPr>
            <w:tcW w:w="1242" w:type="dxa"/>
          </w:tcPr>
          <w:p w14:paraId="6226FEB9" w14:textId="77777777" w:rsidR="00AF3282" w:rsidRPr="00552B07" w:rsidRDefault="00AF3282" w:rsidP="009B2DDF">
            <w:pPr>
              <w:rPr>
                <w:rFonts w:ascii="Arial" w:hAnsi="Arial" w:cs="Arial"/>
              </w:rPr>
            </w:pPr>
            <w:r w:rsidRPr="00552B07">
              <w:rPr>
                <w:rFonts w:ascii="Arial" w:hAnsi="Arial" w:cs="Arial"/>
              </w:rPr>
              <w:t>SB 472</w:t>
            </w:r>
          </w:p>
        </w:tc>
        <w:tc>
          <w:tcPr>
            <w:tcW w:w="1310" w:type="dxa"/>
          </w:tcPr>
          <w:p w14:paraId="0D06E7BC" w14:textId="77777777" w:rsidR="00AF3282" w:rsidRPr="00552B07" w:rsidRDefault="004E7BFC" w:rsidP="009B2DDF">
            <w:pPr>
              <w:rPr>
                <w:rFonts w:ascii="Arial" w:hAnsi="Arial" w:cs="Arial"/>
              </w:rPr>
            </w:pPr>
            <w:hyperlink r:id="rId43" w:tooltip="View bills Senator Maynard sponsored during 2021 Regular Session." w:history="1">
              <w:r w:rsidR="00AF3282" w:rsidRPr="00552B07">
                <w:rPr>
                  <w:rFonts w:ascii="Arial" w:hAnsi="Arial" w:cs="Arial"/>
                  <w:color w:val="875D1A"/>
                </w:rPr>
                <w:t>Maynard</w:t>
              </w:r>
            </w:hyperlink>
          </w:p>
        </w:tc>
        <w:tc>
          <w:tcPr>
            <w:tcW w:w="1590" w:type="dxa"/>
          </w:tcPr>
          <w:p w14:paraId="5CF4D9AF" w14:textId="77777777" w:rsidR="00AF3282" w:rsidRPr="00552B07" w:rsidRDefault="00AF3282" w:rsidP="009B2DDF">
            <w:pPr>
              <w:rPr>
                <w:rFonts w:ascii="Arial" w:hAnsi="Arial" w:cs="Arial"/>
              </w:rPr>
            </w:pPr>
            <w:r w:rsidRPr="00552B07">
              <w:rPr>
                <w:rFonts w:ascii="Arial" w:hAnsi="Arial" w:cs="Arial"/>
              </w:rPr>
              <w:t>None</w:t>
            </w:r>
          </w:p>
        </w:tc>
        <w:tc>
          <w:tcPr>
            <w:tcW w:w="3373" w:type="dxa"/>
          </w:tcPr>
          <w:p w14:paraId="384FE5DE" w14:textId="77777777" w:rsidR="00AF3282" w:rsidRPr="00552B07" w:rsidRDefault="00AF3282" w:rsidP="009B2DDF">
            <w:pPr>
              <w:rPr>
                <w:rFonts w:ascii="Arial" w:hAnsi="Arial" w:cs="Arial"/>
              </w:rPr>
            </w:pPr>
            <w:r w:rsidRPr="00552B07">
              <w:rPr>
                <w:rFonts w:ascii="Arial" w:hAnsi="Arial" w:cs="Arial"/>
              </w:rPr>
              <w:t>Updating criteria for regulating certain occupations and professions</w:t>
            </w:r>
          </w:p>
          <w:p w14:paraId="6C324093" w14:textId="77777777" w:rsidR="00AF3282" w:rsidRPr="00552B07" w:rsidRDefault="00AF3282" w:rsidP="009B2DDF">
            <w:pPr>
              <w:rPr>
                <w:rFonts w:ascii="Arial" w:hAnsi="Arial" w:cs="Arial"/>
              </w:rPr>
            </w:pPr>
            <w:r w:rsidRPr="00552B07">
              <w:rPr>
                <w:rFonts w:ascii="Arial" w:hAnsi="Arial" w:cs="Arial"/>
              </w:rPr>
              <w:t>(Similar to HB 2909)</w:t>
            </w:r>
          </w:p>
        </w:tc>
        <w:tc>
          <w:tcPr>
            <w:tcW w:w="2309" w:type="dxa"/>
          </w:tcPr>
          <w:p w14:paraId="5EE439D1" w14:textId="77777777" w:rsidR="00AF3282" w:rsidRPr="00552B07" w:rsidRDefault="00AF3282" w:rsidP="009B2DDF">
            <w:pPr>
              <w:rPr>
                <w:rFonts w:ascii="Arial" w:hAnsi="Arial" w:cs="Arial"/>
              </w:rPr>
            </w:pPr>
            <w:r w:rsidRPr="00552B07">
              <w:rPr>
                <w:rFonts w:ascii="Arial" w:hAnsi="Arial" w:cs="Arial"/>
                <w:i/>
                <w:iCs/>
              </w:rPr>
              <w:t>S Ordered to House 03/15/21</w:t>
            </w:r>
          </w:p>
        </w:tc>
      </w:tr>
      <w:tr w:rsidR="00AF3282" w:rsidRPr="00552B07" w14:paraId="294706BC" w14:textId="77777777" w:rsidTr="009B2DDF">
        <w:tc>
          <w:tcPr>
            <w:tcW w:w="1242" w:type="dxa"/>
          </w:tcPr>
          <w:p w14:paraId="10F9F891" w14:textId="77777777" w:rsidR="00AF3282" w:rsidRPr="00552B07" w:rsidRDefault="00AF3282" w:rsidP="009B2DDF">
            <w:pPr>
              <w:rPr>
                <w:rFonts w:ascii="Arial" w:hAnsi="Arial" w:cs="Arial"/>
              </w:rPr>
            </w:pPr>
            <w:r w:rsidRPr="00552B07">
              <w:rPr>
                <w:rFonts w:ascii="Arial" w:hAnsi="Arial" w:cs="Arial"/>
              </w:rPr>
              <w:t>HB 2007</w:t>
            </w:r>
          </w:p>
        </w:tc>
        <w:tc>
          <w:tcPr>
            <w:tcW w:w="1310" w:type="dxa"/>
          </w:tcPr>
          <w:p w14:paraId="60C17E5B" w14:textId="77777777" w:rsidR="00AF3282" w:rsidRPr="00552B07" w:rsidRDefault="004E7BFC" w:rsidP="009B2DDF">
            <w:pPr>
              <w:rPr>
                <w:rFonts w:ascii="Arial" w:hAnsi="Arial" w:cs="Arial"/>
              </w:rPr>
            </w:pPr>
            <w:hyperlink r:id="rId44" w:tooltip="View bills Delegate Espinosa sponsored during 2021 Regular Session." w:history="1">
              <w:r w:rsidR="00AF3282" w:rsidRPr="00552B07">
                <w:rPr>
                  <w:rFonts w:ascii="Arial" w:hAnsi="Arial" w:cs="Arial"/>
                  <w:color w:val="875D1A"/>
                </w:rPr>
                <w:t>Espinosa</w:t>
              </w:r>
            </w:hyperlink>
            <w:r w:rsidR="00AF3282" w:rsidRPr="00552B07">
              <w:rPr>
                <w:rFonts w:ascii="Arial" w:hAnsi="Arial" w:cs="Arial"/>
              </w:rPr>
              <w:t xml:space="preserve"> </w:t>
            </w:r>
          </w:p>
        </w:tc>
        <w:tc>
          <w:tcPr>
            <w:tcW w:w="1590" w:type="dxa"/>
          </w:tcPr>
          <w:p w14:paraId="7A196549" w14:textId="77777777" w:rsidR="00AF3282" w:rsidRPr="00552B07" w:rsidRDefault="004E7BFC" w:rsidP="009B2DDF">
            <w:pPr>
              <w:rPr>
                <w:rFonts w:ascii="Arial" w:hAnsi="Arial" w:cs="Arial"/>
              </w:rPr>
            </w:pPr>
            <w:hyperlink r:id="rId45" w:tooltip="View bills Delegate Foster sponsored during 2021 Regular Session." w:history="1">
              <w:r w:rsidR="00AF3282" w:rsidRPr="00552B07">
                <w:rPr>
                  <w:rFonts w:ascii="Arial" w:hAnsi="Arial" w:cs="Arial"/>
                  <w:color w:val="875D1A"/>
                </w:rPr>
                <w:t>Foster</w:t>
              </w:r>
            </w:hyperlink>
            <w:r w:rsidR="00AF3282" w:rsidRPr="00552B07">
              <w:rPr>
                <w:rFonts w:ascii="Arial" w:hAnsi="Arial" w:cs="Arial"/>
              </w:rPr>
              <w:t xml:space="preserve">, </w:t>
            </w:r>
            <w:hyperlink r:id="rId46" w:tooltip="View bills Delegate Horst sponsored during 2021 Regular Session." w:history="1">
              <w:r w:rsidR="00AF3282" w:rsidRPr="00552B07">
                <w:rPr>
                  <w:rFonts w:ascii="Arial" w:hAnsi="Arial" w:cs="Arial"/>
                  <w:color w:val="875D1A"/>
                </w:rPr>
                <w:t>Horst</w:t>
              </w:r>
            </w:hyperlink>
            <w:r w:rsidR="00AF3282" w:rsidRPr="00552B07">
              <w:rPr>
                <w:rFonts w:ascii="Arial" w:hAnsi="Arial" w:cs="Arial"/>
              </w:rPr>
              <w:t xml:space="preserve">, </w:t>
            </w:r>
            <w:hyperlink r:id="rId47" w:tooltip="View bills Delegate Hamrick sponsored during 2021 Regular Session." w:history="1">
              <w:r w:rsidR="00AF3282" w:rsidRPr="00552B07">
                <w:rPr>
                  <w:rFonts w:ascii="Arial" w:hAnsi="Arial" w:cs="Arial"/>
                  <w:color w:val="875D1A"/>
                </w:rPr>
                <w:t>Hamrick</w:t>
              </w:r>
            </w:hyperlink>
            <w:r w:rsidR="00AF3282" w:rsidRPr="00552B07">
              <w:rPr>
                <w:rFonts w:ascii="Arial" w:hAnsi="Arial" w:cs="Arial"/>
              </w:rPr>
              <w:t xml:space="preserve">, </w:t>
            </w:r>
            <w:hyperlink r:id="rId48" w:tooltip="View bills Delegate Howell sponsored during 2021 Regular Session." w:history="1">
              <w:r w:rsidR="00AF3282" w:rsidRPr="00552B07">
                <w:rPr>
                  <w:rFonts w:ascii="Arial" w:hAnsi="Arial" w:cs="Arial"/>
                  <w:color w:val="875D1A"/>
                </w:rPr>
                <w:t>Howell</w:t>
              </w:r>
            </w:hyperlink>
            <w:r w:rsidR="00AF3282" w:rsidRPr="00552B07">
              <w:rPr>
                <w:rFonts w:ascii="Arial" w:hAnsi="Arial" w:cs="Arial"/>
              </w:rPr>
              <w:t xml:space="preserve">, </w:t>
            </w:r>
            <w:hyperlink r:id="rId49" w:tooltip="View bills Delegate Miller sponsored during 2021 Regular Session." w:history="1">
              <w:r w:rsidR="00AF3282" w:rsidRPr="00552B07">
                <w:rPr>
                  <w:rFonts w:ascii="Arial" w:hAnsi="Arial" w:cs="Arial"/>
                  <w:color w:val="875D1A"/>
                </w:rPr>
                <w:t>Miller</w:t>
              </w:r>
            </w:hyperlink>
            <w:r w:rsidR="00AF3282" w:rsidRPr="00552B07">
              <w:rPr>
                <w:rFonts w:ascii="Arial" w:hAnsi="Arial" w:cs="Arial"/>
              </w:rPr>
              <w:t xml:space="preserve">, </w:t>
            </w:r>
            <w:hyperlink r:id="rId50" w:tooltip="View bills Delegate Steele sponsored during 2021 Regular Session." w:history="1">
              <w:r w:rsidR="00AF3282" w:rsidRPr="00552B07">
                <w:rPr>
                  <w:rFonts w:ascii="Arial" w:hAnsi="Arial" w:cs="Arial"/>
                  <w:color w:val="875D1A"/>
                </w:rPr>
                <w:t>Steele</w:t>
              </w:r>
            </w:hyperlink>
            <w:r w:rsidR="00AF3282" w:rsidRPr="00552B07">
              <w:rPr>
                <w:rFonts w:ascii="Arial" w:hAnsi="Arial" w:cs="Arial"/>
              </w:rPr>
              <w:t xml:space="preserve">, </w:t>
            </w:r>
            <w:hyperlink r:id="rId51" w:tooltip="View bills Delegate Holstein sponsored during 2021 Regular Session." w:history="1">
              <w:r w:rsidR="00AF3282" w:rsidRPr="00552B07">
                <w:rPr>
                  <w:rFonts w:ascii="Arial" w:hAnsi="Arial" w:cs="Arial"/>
                  <w:color w:val="875D1A"/>
                </w:rPr>
                <w:t>Holstein</w:t>
              </w:r>
            </w:hyperlink>
            <w:r w:rsidR="00AF3282" w:rsidRPr="00552B07">
              <w:rPr>
                <w:rFonts w:ascii="Arial" w:hAnsi="Arial" w:cs="Arial"/>
              </w:rPr>
              <w:t xml:space="preserve">, </w:t>
            </w:r>
            <w:hyperlink r:id="rId52" w:tooltip="View bills Delegate Clark sponsored during 2021 Regular Session." w:history="1">
              <w:r w:rsidR="00AF3282" w:rsidRPr="00552B07">
                <w:rPr>
                  <w:rFonts w:ascii="Arial" w:hAnsi="Arial" w:cs="Arial"/>
                  <w:color w:val="875D1A"/>
                </w:rPr>
                <w:t>Clark</w:t>
              </w:r>
            </w:hyperlink>
            <w:r w:rsidR="00AF3282" w:rsidRPr="00552B07">
              <w:rPr>
                <w:rFonts w:ascii="Arial" w:hAnsi="Arial" w:cs="Arial"/>
              </w:rPr>
              <w:t xml:space="preserve">, </w:t>
            </w:r>
            <w:hyperlink r:id="rId53" w:tooltip="View bills Delegate Keaton sponsored during 2021 Regular Session." w:history="1">
              <w:r w:rsidR="00AF3282" w:rsidRPr="00552B07">
                <w:rPr>
                  <w:rFonts w:ascii="Arial" w:hAnsi="Arial" w:cs="Arial"/>
                  <w:color w:val="875D1A"/>
                </w:rPr>
                <w:t>Keaton</w:t>
              </w:r>
            </w:hyperlink>
            <w:r w:rsidR="00AF3282" w:rsidRPr="00552B07">
              <w:rPr>
                <w:rFonts w:ascii="Arial" w:hAnsi="Arial" w:cs="Arial"/>
              </w:rPr>
              <w:t xml:space="preserve">, </w:t>
            </w:r>
            <w:hyperlink r:id="rId54" w:tooltip="View bills Delegate Burkhammer sponsored during 2021 Regular Session." w:history="1">
              <w:r w:rsidR="00AF3282" w:rsidRPr="00552B07">
                <w:rPr>
                  <w:rFonts w:ascii="Arial" w:hAnsi="Arial" w:cs="Arial"/>
                  <w:color w:val="875D1A"/>
                </w:rPr>
                <w:t>Burkhammer</w:t>
              </w:r>
            </w:hyperlink>
            <w:r w:rsidR="00AF3282" w:rsidRPr="00552B07">
              <w:rPr>
                <w:rFonts w:ascii="Arial" w:hAnsi="Arial" w:cs="Arial"/>
              </w:rPr>
              <w:t xml:space="preserve"> </w:t>
            </w:r>
          </w:p>
        </w:tc>
        <w:tc>
          <w:tcPr>
            <w:tcW w:w="3373" w:type="dxa"/>
          </w:tcPr>
          <w:p w14:paraId="3B4FA7DE" w14:textId="77777777" w:rsidR="00AF3282" w:rsidRPr="00552B07" w:rsidRDefault="00AF3282" w:rsidP="009B2DDF">
            <w:pPr>
              <w:rPr>
                <w:rFonts w:ascii="Arial" w:hAnsi="Arial" w:cs="Arial"/>
              </w:rPr>
            </w:pPr>
            <w:r w:rsidRPr="00552B07">
              <w:rPr>
                <w:rFonts w:ascii="Arial" w:hAnsi="Arial" w:cs="Arial"/>
              </w:rPr>
              <w:t>Provide for occupational licenses or other authorization to practice by recognition for qualified applicants from other states</w:t>
            </w:r>
          </w:p>
          <w:p w14:paraId="79E7BD59" w14:textId="77777777" w:rsidR="00AF3282" w:rsidRPr="00552B07" w:rsidRDefault="00AF3282" w:rsidP="009B2DDF">
            <w:pPr>
              <w:rPr>
                <w:rFonts w:ascii="Arial" w:hAnsi="Arial" w:cs="Arial"/>
              </w:rPr>
            </w:pPr>
            <w:r w:rsidRPr="00552B07">
              <w:rPr>
                <w:rFonts w:ascii="Arial" w:hAnsi="Arial" w:cs="Arial"/>
              </w:rPr>
              <w:t>(Similar to SB 269)</w:t>
            </w:r>
          </w:p>
        </w:tc>
        <w:tc>
          <w:tcPr>
            <w:tcW w:w="2309" w:type="dxa"/>
          </w:tcPr>
          <w:p w14:paraId="4A57E708" w14:textId="77777777" w:rsidR="00AF3282" w:rsidRPr="00552B07" w:rsidRDefault="00AF3282" w:rsidP="009B2DDF">
            <w:pPr>
              <w:rPr>
                <w:rFonts w:ascii="Arial" w:hAnsi="Arial" w:cs="Arial"/>
              </w:rPr>
            </w:pPr>
            <w:r w:rsidRPr="00552B07">
              <w:rPr>
                <w:rFonts w:ascii="Arial" w:hAnsi="Arial" w:cs="Arial"/>
                <w:i/>
                <w:iCs/>
              </w:rPr>
              <w:t>S To Government Organization 02/19/21</w:t>
            </w:r>
          </w:p>
        </w:tc>
      </w:tr>
      <w:tr w:rsidR="00AF3282" w:rsidRPr="00552B07" w14:paraId="6F7D88C9" w14:textId="77777777" w:rsidTr="009B2DDF">
        <w:tc>
          <w:tcPr>
            <w:tcW w:w="1242" w:type="dxa"/>
          </w:tcPr>
          <w:p w14:paraId="24DA1232" w14:textId="77777777" w:rsidR="00AF3282" w:rsidRPr="00552B07" w:rsidRDefault="00AF3282" w:rsidP="009B2DDF">
            <w:pPr>
              <w:rPr>
                <w:rFonts w:ascii="Arial" w:hAnsi="Arial" w:cs="Arial"/>
              </w:rPr>
            </w:pPr>
            <w:r w:rsidRPr="00552B07">
              <w:rPr>
                <w:rFonts w:ascii="Arial" w:hAnsi="Arial" w:cs="Arial"/>
              </w:rPr>
              <w:t>SB 269</w:t>
            </w:r>
          </w:p>
        </w:tc>
        <w:tc>
          <w:tcPr>
            <w:tcW w:w="1310" w:type="dxa"/>
          </w:tcPr>
          <w:p w14:paraId="5CF8CEF8" w14:textId="77777777" w:rsidR="00AF3282" w:rsidRPr="00552B07" w:rsidRDefault="004E7BFC" w:rsidP="009B2DDF">
            <w:pPr>
              <w:rPr>
                <w:rFonts w:ascii="Arial" w:hAnsi="Arial" w:cs="Arial"/>
              </w:rPr>
            </w:pPr>
            <w:hyperlink r:id="rId55" w:tooltip="View bills Senator Maynard sponsored during 2021 Regular Session." w:history="1">
              <w:r w:rsidR="00AF3282" w:rsidRPr="00552B07">
                <w:rPr>
                  <w:rFonts w:ascii="Arial" w:hAnsi="Arial" w:cs="Arial"/>
                  <w:color w:val="875D1A"/>
                </w:rPr>
                <w:t>Maynard</w:t>
              </w:r>
            </w:hyperlink>
          </w:p>
        </w:tc>
        <w:tc>
          <w:tcPr>
            <w:tcW w:w="1590" w:type="dxa"/>
          </w:tcPr>
          <w:p w14:paraId="5028F2E2" w14:textId="77777777" w:rsidR="00AF3282" w:rsidRPr="00552B07" w:rsidRDefault="004E7BFC" w:rsidP="009B2DDF">
            <w:pPr>
              <w:rPr>
                <w:rFonts w:ascii="Arial" w:hAnsi="Arial" w:cs="Arial"/>
              </w:rPr>
            </w:pPr>
            <w:hyperlink r:id="rId56" w:tooltip="View bills Senator Swope sponsored during 2021 Regular Session." w:history="1">
              <w:r w:rsidR="00AF3282" w:rsidRPr="00552B07">
                <w:rPr>
                  <w:rFonts w:ascii="Arial" w:hAnsi="Arial" w:cs="Arial"/>
                  <w:color w:val="875D1A"/>
                </w:rPr>
                <w:t>Swope</w:t>
              </w:r>
            </w:hyperlink>
            <w:r w:rsidR="00AF3282" w:rsidRPr="00552B07">
              <w:rPr>
                <w:rFonts w:ascii="Arial" w:hAnsi="Arial" w:cs="Arial"/>
              </w:rPr>
              <w:t xml:space="preserve">, </w:t>
            </w:r>
            <w:hyperlink r:id="rId57" w:tooltip="View bills Senator Karnes sponsored during 2021 Regular Session." w:history="1">
              <w:r w:rsidR="00AF3282" w:rsidRPr="00552B07">
                <w:rPr>
                  <w:rFonts w:ascii="Arial" w:hAnsi="Arial" w:cs="Arial"/>
                  <w:color w:val="875D1A"/>
                </w:rPr>
                <w:t>Karnes</w:t>
              </w:r>
            </w:hyperlink>
          </w:p>
        </w:tc>
        <w:tc>
          <w:tcPr>
            <w:tcW w:w="3373" w:type="dxa"/>
          </w:tcPr>
          <w:p w14:paraId="4DFAAC6E" w14:textId="77777777" w:rsidR="00AF3282" w:rsidRPr="00552B07" w:rsidRDefault="00AF3282" w:rsidP="009B2DDF">
            <w:pPr>
              <w:rPr>
                <w:rFonts w:ascii="Arial" w:hAnsi="Arial" w:cs="Arial"/>
              </w:rPr>
            </w:pPr>
            <w:r w:rsidRPr="00552B07">
              <w:rPr>
                <w:rFonts w:ascii="Arial" w:hAnsi="Arial" w:cs="Arial"/>
              </w:rPr>
              <w:t>Relating to Universal Recognition of Occupational Licenses Act (Similar to HB 2007)</w:t>
            </w:r>
          </w:p>
        </w:tc>
        <w:tc>
          <w:tcPr>
            <w:tcW w:w="2309" w:type="dxa"/>
          </w:tcPr>
          <w:p w14:paraId="24B5DA1E" w14:textId="77777777" w:rsidR="00AF3282" w:rsidRPr="00552B07" w:rsidRDefault="00AF3282" w:rsidP="009B2DDF">
            <w:pPr>
              <w:rPr>
                <w:rFonts w:ascii="Arial" w:hAnsi="Arial" w:cs="Arial"/>
              </w:rPr>
            </w:pPr>
            <w:r w:rsidRPr="00552B07">
              <w:rPr>
                <w:rFonts w:ascii="Arial" w:hAnsi="Arial" w:cs="Arial"/>
                <w:i/>
                <w:iCs/>
              </w:rPr>
              <w:t>S To Government Organization 02/12/21</w:t>
            </w:r>
          </w:p>
        </w:tc>
      </w:tr>
      <w:tr w:rsidR="00AF3282" w:rsidRPr="00BB732E" w14:paraId="23F85DF9" w14:textId="77777777" w:rsidTr="009B2DDF">
        <w:tc>
          <w:tcPr>
            <w:tcW w:w="1242" w:type="dxa"/>
          </w:tcPr>
          <w:p w14:paraId="3DF589B2" w14:textId="77777777" w:rsidR="00AF3282" w:rsidRPr="00BB732E" w:rsidRDefault="00AF3282" w:rsidP="009B2DDF">
            <w:pPr>
              <w:rPr>
                <w:rFonts w:ascii="Arial" w:hAnsi="Arial" w:cs="Arial"/>
              </w:rPr>
            </w:pPr>
            <w:r w:rsidRPr="00BB732E">
              <w:rPr>
                <w:rFonts w:ascii="Arial" w:hAnsi="Arial" w:cs="Arial"/>
              </w:rPr>
              <w:t>HB2024</w:t>
            </w:r>
          </w:p>
          <w:p w14:paraId="0FB0431D" w14:textId="77777777" w:rsidR="00AF3282" w:rsidRPr="00BB732E" w:rsidRDefault="00AF3282" w:rsidP="009B2DDF">
            <w:pPr>
              <w:rPr>
                <w:rFonts w:ascii="Arial" w:hAnsi="Arial" w:cs="Arial"/>
              </w:rPr>
            </w:pPr>
          </w:p>
        </w:tc>
        <w:tc>
          <w:tcPr>
            <w:tcW w:w="1310" w:type="dxa"/>
          </w:tcPr>
          <w:p w14:paraId="780B7404" w14:textId="77777777" w:rsidR="00AF3282" w:rsidRPr="00BB732E" w:rsidRDefault="00AF3282" w:rsidP="009B2DDF">
            <w:pPr>
              <w:rPr>
                <w:rFonts w:ascii="Arial" w:hAnsi="Arial" w:cs="Arial"/>
              </w:rPr>
            </w:pPr>
            <w:r w:rsidRPr="00BB732E">
              <w:rPr>
                <w:rFonts w:ascii="Arial" w:hAnsi="Arial" w:cs="Arial"/>
              </w:rPr>
              <w:t>Hanshaw (Speaker)</w:t>
            </w:r>
          </w:p>
        </w:tc>
        <w:tc>
          <w:tcPr>
            <w:tcW w:w="1590" w:type="dxa"/>
          </w:tcPr>
          <w:p w14:paraId="6A6EBE67" w14:textId="77777777" w:rsidR="00AF3282" w:rsidRPr="00BB732E" w:rsidRDefault="00AF3282" w:rsidP="009B2DDF">
            <w:pPr>
              <w:rPr>
                <w:rFonts w:ascii="Arial" w:hAnsi="Arial" w:cs="Arial"/>
              </w:rPr>
            </w:pPr>
            <w:r w:rsidRPr="00BB732E">
              <w:rPr>
                <w:rFonts w:ascii="Arial" w:hAnsi="Arial" w:cs="Arial"/>
              </w:rPr>
              <w:t>Skaff</w:t>
            </w:r>
          </w:p>
        </w:tc>
        <w:tc>
          <w:tcPr>
            <w:tcW w:w="3373" w:type="dxa"/>
          </w:tcPr>
          <w:p w14:paraId="358B667C" w14:textId="77777777" w:rsidR="00AF3282" w:rsidRPr="00BB732E" w:rsidRDefault="00AF3282" w:rsidP="009B2DDF">
            <w:pPr>
              <w:rPr>
                <w:rFonts w:ascii="Arial" w:hAnsi="Arial" w:cs="Arial"/>
                <w:bCs/>
                <w:iCs/>
              </w:rPr>
            </w:pPr>
            <w:r w:rsidRPr="00BB732E">
              <w:rPr>
                <w:rFonts w:ascii="Arial" w:hAnsi="Arial" w:cs="Arial"/>
                <w:bCs/>
                <w:iCs/>
              </w:rPr>
              <w:t>Expands the use of telemedicine to all medical personnel</w:t>
            </w:r>
          </w:p>
          <w:p w14:paraId="3FE7808F" w14:textId="77777777" w:rsidR="00AF3282" w:rsidRPr="00BB732E" w:rsidRDefault="00AF3282" w:rsidP="009B2DDF">
            <w:pPr>
              <w:rPr>
                <w:rFonts w:ascii="Arial" w:hAnsi="Arial" w:cs="Arial"/>
              </w:rPr>
            </w:pPr>
            <w:r w:rsidRPr="00BB732E">
              <w:rPr>
                <w:rFonts w:ascii="Arial" w:hAnsi="Arial" w:cs="Arial"/>
                <w:bCs/>
                <w:iCs/>
              </w:rPr>
              <w:t>(Similar to SB 273)</w:t>
            </w:r>
          </w:p>
          <w:p w14:paraId="2F3BBBCD" w14:textId="77777777" w:rsidR="00AF3282" w:rsidRPr="00BB732E" w:rsidRDefault="00AF3282" w:rsidP="009B2DDF">
            <w:pPr>
              <w:rPr>
                <w:rFonts w:ascii="Arial" w:hAnsi="Arial" w:cs="Arial"/>
              </w:rPr>
            </w:pPr>
          </w:p>
        </w:tc>
        <w:tc>
          <w:tcPr>
            <w:tcW w:w="2309" w:type="dxa"/>
          </w:tcPr>
          <w:p w14:paraId="21A076C0" w14:textId="77777777" w:rsidR="00AF3282" w:rsidRPr="00BB732E" w:rsidRDefault="00AF3282" w:rsidP="009B2DDF">
            <w:pPr>
              <w:rPr>
                <w:rFonts w:ascii="Arial" w:hAnsi="Arial" w:cs="Arial"/>
                <w:iCs/>
              </w:rPr>
            </w:pPr>
          </w:p>
        </w:tc>
      </w:tr>
      <w:tr w:rsidR="00AF3282" w:rsidRPr="00764CB6" w14:paraId="44603AD0" w14:textId="77777777" w:rsidTr="009B2DDF">
        <w:tc>
          <w:tcPr>
            <w:tcW w:w="1242" w:type="dxa"/>
          </w:tcPr>
          <w:p w14:paraId="0A39D21B" w14:textId="77777777" w:rsidR="00AF3282" w:rsidRPr="00764CB6" w:rsidRDefault="00AF3282" w:rsidP="009B2DDF">
            <w:pPr>
              <w:rPr>
                <w:rFonts w:ascii="Arial" w:hAnsi="Arial" w:cs="Arial"/>
              </w:rPr>
            </w:pPr>
            <w:r w:rsidRPr="00764CB6">
              <w:rPr>
                <w:rFonts w:ascii="Arial" w:hAnsi="Arial" w:cs="Arial"/>
              </w:rPr>
              <w:t>SB 273</w:t>
            </w:r>
          </w:p>
        </w:tc>
        <w:tc>
          <w:tcPr>
            <w:tcW w:w="1310" w:type="dxa"/>
          </w:tcPr>
          <w:p w14:paraId="673E1592" w14:textId="77777777" w:rsidR="00AF3282" w:rsidRPr="00764CB6" w:rsidRDefault="00AF3282" w:rsidP="009B2DDF">
            <w:pPr>
              <w:rPr>
                <w:rFonts w:ascii="Arial" w:hAnsi="Arial" w:cs="Arial"/>
              </w:rPr>
            </w:pPr>
            <w:r w:rsidRPr="00764CB6">
              <w:rPr>
                <w:rFonts w:ascii="Arial" w:hAnsi="Arial" w:cs="Arial"/>
              </w:rPr>
              <w:t>Blair (Mr. President)</w:t>
            </w:r>
          </w:p>
        </w:tc>
        <w:tc>
          <w:tcPr>
            <w:tcW w:w="1590" w:type="dxa"/>
          </w:tcPr>
          <w:p w14:paraId="53CE71FB" w14:textId="77777777" w:rsidR="00AF3282" w:rsidRPr="00764CB6" w:rsidRDefault="00AF3282" w:rsidP="009B2DDF">
            <w:pPr>
              <w:rPr>
                <w:rFonts w:ascii="Arial" w:hAnsi="Arial" w:cs="Arial"/>
              </w:rPr>
            </w:pPr>
            <w:r w:rsidRPr="00764CB6">
              <w:rPr>
                <w:rFonts w:ascii="Arial" w:hAnsi="Arial" w:cs="Arial"/>
              </w:rPr>
              <w:t>Baldwin</w:t>
            </w:r>
          </w:p>
        </w:tc>
        <w:tc>
          <w:tcPr>
            <w:tcW w:w="3373" w:type="dxa"/>
          </w:tcPr>
          <w:p w14:paraId="31F79243" w14:textId="77777777" w:rsidR="00AF3282" w:rsidRPr="00764CB6" w:rsidRDefault="00AF3282" w:rsidP="009B2DDF">
            <w:pPr>
              <w:rPr>
                <w:rFonts w:ascii="Arial" w:hAnsi="Arial" w:cs="Arial"/>
                <w:bCs/>
                <w:iCs/>
              </w:rPr>
            </w:pPr>
            <w:r w:rsidRPr="00764CB6">
              <w:rPr>
                <w:rFonts w:ascii="Arial" w:hAnsi="Arial" w:cs="Arial"/>
                <w:bCs/>
                <w:iCs/>
              </w:rPr>
              <w:t>Coverage for telehealth services</w:t>
            </w:r>
          </w:p>
        </w:tc>
        <w:tc>
          <w:tcPr>
            <w:tcW w:w="2309" w:type="dxa"/>
          </w:tcPr>
          <w:p w14:paraId="01B2D349" w14:textId="77777777" w:rsidR="00AF3282" w:rsidRPr="00764CB6" w:rsidRDefault="00AF3282" w:rsidP="009B2DDF">
            <w:pPr>
              <w:rPr>
                <w:rFonts w:ascii="Arial" w:hAnsi="Arial" w:cs="Arial"/>
                <w:iCs/>
              </w:rPr>
            </w:pPr>
          </w:p>
        </w:tc>
      </w:tr>
      <w:tr w:rsidR="00AF3282" w:rsidRPr="00764CB6" w14:paraId="68F8A38E" w14:textId="77777777" w:rsidTr="009B2DDF">
        <w:tc>
          <w:tcPr>
            <w:tcW w:w="1242" w:type="dxa"/>
            <w:shd w:val="clear" w:color="auto" w:fill="auto"/>
          </w:tcPr>
          <w:p w14:paraId="3ABD063F" w14:textId="77777777" w:rsidR="00AF3282" w:rsidRPr="00764CB6" w:rsidRDefault="00AF3282" w:rsidP="009B2DDF">
            <w:pPr>
              <w:rPr>
                <w:rFonts w:ascii="Arial" w:hAnsi="Arial" w:cs="Arial"/>
              </w:rPr>
            </w:pPr>
            <w:r w:rsidRPr="00764CB6">
              <w:rPr>
                <w:rFonts w:ascii="Arial" w:hAnsi="Arial" w:cs="Arial"/>
              </w:rPr>
              <w:t>SB 280</w:t>
            </w:r>
          </w:p>
        </w:tc>
        <w:tc>
          <w:tcPr>
            <w:tcW w:w="1310" w:type="dxa"/>
            <w:shd w:val="clear" w:color="auto" w:fill="auto"/>
          </w:tcPr>
          <w:p w14:paraId="00A570B6" w14:textId="77777777" w:rsidR="00AF3282" w:rsidRPr="00764CB6" w:rsidRDefault="004E7BFC" w:rsidP="009B2DDF">
            <w:pPr>
              <w:rPr>
                <w:rFonts w:ascii="Arial" w:hAnsi="Arial" w:cs="Arial"/>
              </w:rPr>
            </w:pPr>
            <w:hyperlink r:id="rId58" w:tooltip="View bills Senator Takubo sponsored during 2021 Regular Session." w:history="1">
              <w:r w:rsidR="00AF3282" w:rsidRPr="00764CB6">
                <w:rPr>
                  <w:rFonts w:ascii="Arial" w:hAnsi="Arial" w:cs="Arial"/>
                  <w:color w:val="875D1A"/>
                </w:rPr>
                <w:t>Takubo</w:t>
              </w:r>
            </w:hyperlink>
          </w:p>
        </w:tc>
        <w:tc>
          <w:tcPr>
            <w:tcW w:w="1590" w:type="dxa"/>
            <w:shd w:val="clear" w:color="auto" w:fill="auto"/>
          </w:tcPr>
          <w:p w14:paraId="65E1B714" w14:textId="77777777" w:rsidR="00AF3282" w:rsidRPr="00764CB6" w:rsidRDefault="004E7BFC" w:rsidP="009B2DDF">
            <w:pPr>
              <w:rPr>
                <w:rFonts w:ascii="Arial" w:hAnsi="Arial" w:cs="Arial"/>
              </w:rPr>
            </w:pPr>
            <w:hyperlink r:id="rId59" w:tooltip="View bills Senator Plymale sponsored during 2021 Regular Session." w:history="1">
              <w:r w:rsidR="00AF3282" w:rsidRPr="00764CB6">
                <w:rPr>
                  <w:rFonts w:ascii="Arial" w:hAnsi="Arial" w:cs="Arial"/>
                  <w:color w:val="875D1A"/>
                </w:rPr>
                <w:t>Plymale</w:t>
              </w:r>
            </w:hyperlink>
            <w:r w:rsidR="00AF3282" w:rsidRPr="00764CB6">
              <w:rPr>
                <w:rFonts w:ascii="Arial" w:hAnsi="Arial" w:cs="Arial"/>
              </w:rPr>
              <w:t xml:space="preserve">, </w:t>
            </w:r>
            <w:hyperlink r:id="rId60" w:tooltip="View bills Senator Nelson sponsored during 2021 Regular Session." w:history="1">
              <w:r w:rsidR="00AF3282" w:rsidRPr="00764CB6">
                <w:rPr>
                  <w:rFonts w:ascii="Arial" w:hAnsi="Arial" w:cs="Arial"/>
                  <w:color w:val="875D1A"/>
                </w:rPr>
                <w:t>Nelson</w:t>
              </w:r>
            </w:hyperlink>
            <w:r w:rsidR="00AF3282" w:rsidRPr="00764CB6">
              <w:rPr>
                <w:rFonts w:ascii="Arial" w:hAnsi="Arial" w:cs="Arial"/>
              </w:rPr>
              <w:t xml:space="preserve">, </w:t>
            </w:r>
            <w:hyperlink r:id="rId61" w:tooltip="View bills Senator Woelfel sponsored during 2021 Regular Session." w:history="1">
              <w:r w:rsidR="00AF3282" w:rsidRPr="00764CB6">
                <w:rPr>
                  <w:rFonts w:ascii="Arial" w:hAnsi="Arial" w:cs="Arial"/>
                  <w:color w:val="875D1A"/>
                </w:rPr>
                <w:t>Woelfel</w:t>
              </w:r>
            </w:hyperlink>
            <w:r w:rsidR="00AF3282" w:rsidRPr="00764CB6">
              <w:rPr>
                <w:rFonts w:ascii="Arial" w:hAnsi="Arial" w:cs="Arial"/>
              </w:rPr>
              <w:t xml:space="preserve">, </w:t>
            </w:r>
            <w:hyperlink r:id="rId62" w:tooltip="View bills Senator Jeffries sponsored during 2021 Regular Session." w:history="1">
              <w:r w:rsidR="00AF3282" w:rsidRPr="00764CB6">
                <w:rPr>
                  <w:rFonts w:ascii="Arial" w:hAnsi="Arial" w:cs="Arial"/>
                  <w:color w:val="875D1A"/>
                </w:rPr>
                <w:t>Jeffries</w:t>
              </w:r>
            </w:hyperlink>
            <w:r w:rsidR="00AF3282" w:rsidRPr="00764CB6">
              <w:rPr>
                <w:rFonts w:ascii="Arial" w:hAnsi="Arial" w:cs="Arial"/>
              </w:rPr>
              <w:t xml:space="preserve">, </w:t>
            </w:r>
            <w:hyperlink r:id="rId63" w:tooltip="View bills Senator Lindsay sponsored during 2021 Regular Session." w:history="1">
              <w:r w:rsidR="00AF3282" w:rsidRPr="00764CB6">
                <w:rPr>
                  <w:rFonts w:ascii="Arial" w:hAnsi="Arial" w:cs="Arial"/>
                  <w:color w:val="875D1A"/>
                </w:rPr>
                <w:t>Lindsay</w:t>
              </w:r>
            </w:hyperlink>
          </w:p>
        </w:tc>
        <w:tc>
          <w:tcPr>
            <w:tcW w:w="3373" w:type="dxa"/>
            <w:shd w:val="clear" w:color="auto" w:fill="auto"/>
          </w:tcPr>
          <w:p w14:paraId="1F39669E" w14:textId="77777777" w:rsidR="00AF3282" w:rsidRPr="00764CB6" w:rsidRDefault="00AF3282" w:rsidP="009B2DDF">
            <w:pPr>
              <w:rPr>
                <w:rFonts w:ascii="Arial" w:hAnsi="Arial" w:cs="Arial"/>
              </w:rPr>
            </w:pPr>
            <w:r w:rsidRPr="00764CB6">
              <w:rPr>
                <w:rFonts w:ascii="Arial" w:hAnsi="Arial" w:cs="Arial"/>
              </w:rPr>
              <w:t>Relating to e-commerce modernization</w:t>
            </w:r>
          </w:p>
        </w:tc>
        <w:tc>
          <w:tcPr>
            <w:tcW w:w="2309" w:type="dxa"/>
            <w:shd w:val="clear" w:color="auto" w:fill="auto"/>
          </w:tcPr>
          <w:p w14:paraId="78226CFF" w14:textId="77777777" w:rsidR="00AF3282" w:rsidRPr="00764CB6" w:rsidRDefault="00AF3282" w:rsidP="009B2DDF">
            <w:pPr>
              <w:rPr>
                <w:rFonts w:ascii="Arial" w:hAnsi="Arial" w:cs="Arial"/>
                <w:i/>
                <w:iCs/>
              </w:rPr>
            </w:pPr>
            <w:r w:rsidRPr="00764CB6">
              <w:rPr>
                <w:rFonts w:ascii="Arial" w:hAnsi="Arial" w:cs="Arial"/>
                <w:i/>
                <w:iCs/>
              </w:rPr>
              <w:t>Passed 03/08/21</w:t>
            </w:r>
          </w:p>
          <w:p w14:paraId="5BBC7C47" w14:textId="77777777" w:rsidR="00AF3282" w:rsidRPr="00764CB6" w:rsidRDefault="00AF3282" w:rsidP="009B2DDF">
            <w:pPr>
              <w:rPr>
                <w:rFonts w:ascii="Arial" w:hAnsi="Arial" w:cs="Arial"/>
                <w:i/>
                <w:iCs/>
              </w:rPr>
            </w:pPr>
            <w:r w:rsidRPr="00764CB6">
              <w:rPr>
                <w:rFonts w:ascii="Arial" w:hAnsi="Arial" w:cs="Arial"/>
                <w:i/>
                <w:iCs/>
              </w:rPr>
              <w:t>In effect 90 days June 6, 2021</w:t>
            </w:r>
          </w:p>
        </w:tc>
      </w:tr>
    </w:tbl>
    <w:p w14:paraId="1E7EEFFD" w14:textId="77777777" w:rsidR="00DB6FAE" w:rsidRDefault="00DB6FAE">
      <w:pPr>
        <w:spacing w:after="200" w:line="276" w:lineRule="auto"/>
        <w:rPr>
          <w:rFonts w:ascii="Arial" w:hAnsi="Arial" w:cs="Arial"/>
          <w:bCs/>
          <w:sz w:val="24"/>
          <w:szCs w:val="24"/>
        </w:rPr>
      </w:pPr>
    </w:p>
    <w:p w14:paraId="7E1B9A4D" w14:textId="20199E37" w:rsidR="00B6617C" w:rsidRDefault="00B6617C">
      <w:pPr>
        <w:spacing w:after="200" w:line="276" w:lineRule="auto"/>
        <w:rPr>
          <w:rFonts w:ascii="Arial" w:hAnsi="Arial" w:cs="Arial"/>
          <w:bCs/>
          <w:sz w:val="24"/>
          <w:szCs w:val="24"/>
        </w:rPr>
      </w:pPr>
    </w:p>
    <w:sectPr w:rsidR="00B6617C" w:rsidSect="00C7576C">
      <w:headerReference w:type="default" r:id="rId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FA3F3" w14:textId="77777777" w:rsidR="001A7E8D" w:rsidRDefault="001A7E8D" w:rsidP="00C7576C">
      <w:r>
        <w:separator/>
      </w:r>
    </w:p>
  </w:endnote>
  <w:endnote w:type="continuationSeparator" w:id="0">
    <w:p w14:paraId="7002A01A" w14:textId="77777777" w:rsidR="001A7E8D" w:rsidRDefault="001A7E8D" w:rsidP="00C7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6792" w14:textId="77777777" w:rsidR="001A7E8D" w:rsidRDefault="001A7E8D" w:rsidP="00C7576C">
      <w:r>
        <w:separator/>
      </w:r>
    </w:p>
  </w:footnote>
  <w:footnote w:type="continuationSeparator" w:id="0">
    <w:p w14:paraId="7521642A" w14:textId="77777777" w:rsidR="001A7E8D" w:rsidRDefault="001A7E8D" w:rsidP="00C7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4"/>
        <w:szCs w:val="24"/>
      </w:rPr>
      <w:id w:val="1477648756"/>
      <w:docPartObj>
        <w:docPartGallery w:val="Page Numbers (Top of Page)"/>
        <w:docPartUnique/>
      </w:docPartObj>
    </w:sdtPr>
    <w:sdtEndPr/>
    <w:sdtContent>
      <w:p w14:paraId="06874944" w14:textId="77777777" w:rsidR="00C7576C" w:rsidRPr="00D90355" w:rsidRDefault="00146AC8" w:rsidP="00146AC8">
        <w:pPr>
          <w:rPr>
            <w:rFonts w:ascii="Arial" w:hAnsi="Arial" w:cs="Arial"/>
            <w:sz w:val="24"/>
            <w:szCs w:val="24"/>
          </w:rPr>
        </w:pPr>
        <w:r w:rsidRPr="00D90355">
          <w:rPr>
            <w:rFonts w:ascii="Arial" w:hAnsi="Arial" w:cs="Arial"/>
            <w:sz w:val="24"/>
            <w:szCs w:val="24"/>
          </w:rPr>
          <w:t>West Virginia Board of Licensed Dietitians</w:t>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r w:rsidR="00C2326E" w:rsidRPr="00D90355">
          <w:rPr>
            <w:rFonts w:ascii="Arial" w:hAnsi="Arial" w:cs="Arial"/>
            <w:sz w:val="24"/>
            <w:szCs w:val="24"/>
          </w:rPr>
          <w:tab/>
        </w:r>
      </w:p>
      <w:p w14:paraId="0F1273BF" w14:textId="55E719DA" w:rsidR="00D61ACC" w:rsidRPr="00D90355" w:rsidRDefault="004E6178" w:rsidP="00C7576C">
        <w:pPr>
          <w:rPr>
            <w:rFonts w:ascii="Arial" w:hAnsi="Arial" w:cs="Arial"/>
            <w:sz w:val="24"/>
            <w:szCs w:val="24"/>
          </w:rPr>
        </w:pPr>
        <w:r w:rsidRPr="00D90355">
          <w:rPr>
            <w:rFonts w:ascii="Arial" w:hAnsi="Arial" w:cs="Arial"/>
            <w:sz w:val="24"/>
            <w:szCs w:val="24"/>
          </w:rPr>
          <w:t>Date:</w:t>
        </w:r>
        <w:r w:rsidRPr="00D90355">
          <w:rPr>
            <w:rFonts w:ascii="Arial" w:hAnsi="Arial" w:cs="Arial"/>
            <w:sz w:val="24"/>
            <w:szCs w:val="24"/>
          </w:rPr>
          <w:tab/>
        </w:r>
        <w:r w:rsidR="00B076D3">
          <w:rPr>
            <w:rFonts w:ascii="Arial" w:hAnsi="Arial" w:cs="Arial"/>
            <w:sz w:val="24"/>
            <w:szCs w:val="24"/>
          </w:rPr>
          <w:t>March 29, 2021</w:t>
        </w:r>
        <w:r w:rsidR="00D61ACC" w:rsidRPr="00D90355">
          <w:rPr>
            <w:rFonts w:ascii="Arial" w:hAnsi="Arial" w:cs="Arial"/>
            <w:sz w:val="24"/>
            <w:szCs w:val="24"/>
          </w:rPr>
          <w:tab/>
          <w:t xml:space="preserve">Time: </w:t>
        </w:r>
        <w:r w:rsidR="00D971B7">
          <w:rPr>
            <w:rFonts w:ascii="Arial" w:hAnsi="Arial" w:cs="Arial"/>
            <w:sz w:val="24"/>
            <w:szCs w:val="24"/>
          </w:rPr>
          <w:t>3:00 PM</w:t>
        </w:r>
      </w:p>
      <w:p w14:paraId="51EF2926" w14:textId="44916E9C" w:rsidR="00C7576C" w:rsidRPr="00D90355" w:rsidRDefault="00C7576C" w:rsidP="00C7576C">
        <w:pPr>
          <w:rPr>
            <w:rFonts w:ascii="Arial" w:hAnsi="Arial" w:cs="Arial"/>
            <w:sz w:val="24"/>
            <w:szCs w:val="24"/>
          </w:rPr>
        </w:pPr>
        <w:r w:rsidRPr="00D90355">
          <w:rPr>
            <w:rFonts w:ascii="Arial" w:hAnsi="Arial" w:cs="Arial"/>
            <w:sz w:val="24"/>
            <w:szCs w:val="24"/>
          </w:rPr>
          <w:t xml:space="preserve">Location: </w:t>
        </w:r>
        <w:r w:rsidR="007C1C58">
          <w:rPr>
            <w:rFonts w:ascii="Arial" w:hAnsi="Arial" w:cs="Arial"/>
            <w:sz w:val="24"/>
            <w:szCs w:val="24"/>
          </w:rPr>
          <w:t>Virtual</w:t>
        </w:r>
      </w:p>
      <w:p w14:paraId="5F0A6A93" w14:textId="41EB81C9" w:rsidR="00C7576C" w:rsidRPr="00D90355" w:rsidRDefault="00C7576C">
        <w:pPr>
          <w:pStyle w:val="Header"/>
          <w:rPr>
            <w:rFonts w:ascii="Arial" w:hAnsi="Arial" w:cs="Arial"/>
            <w:sz w:val="24"/>
            <w:szCs w:val="24"/>
          </w:rPr>
        </w:pPr>
        <w:r w:rsidRPr="00D90355">
          <w:rPr>
            <w:rFonts w:ascii="Arial" w:hAnsi="Arial" w:cs="Arial"/>
            <w:sz w:val="24"/>
            <w:szCs w:val="24"/>
          </w:rPr>
          <w:t xml:space="preserve">Page </w:t>
        </w:r>
        <w:r w:rsidRPr="00D90355">
          <w:rPr>
            <w:rFonts w:ascii="Arial" w:hAnsi="Arial" w:cs="Arial"/>
            <w:b/>
            <w:bCs/>
            <w:sz w:val="24"/>
            <w:szCs w:val="24"/>
          </w:rPr>
          <w:fldChar w:fldCharType="begin"/>
        </w:r>
        <w:r w:rsidRPr="00D90355">
          <w:rPr>
            <w:rFonts w:ascii="Arial" w:hAnsi="Arial" w:cs="Arial"/>
            <w:b/>
            <w:bCs/>
            <w:sz w:val="24"/>
            <w:szCs w:val="24"/>
          </w:rPr>
          <w:instrText xml:space="preserve"> PAGE </w:instrText>
        </w:r>
        <w:r w:rsidRPr="00D90355">
          <w:rPr>
            <w:rFonts w:ascii="Arial" w:hAnsi="Arial" w:cs="Arial"/>
            <w:b/>
            <w:bCs/>
            <w:sz w:val="24"/>
            <w:szCs w:val="24"/>
          </w:rPr>
          <w:fldChar w:fldCharType="separate"/>
        </w:r>
        <w:r w:rsidR="004E7BFC">
          <w:rPr>
            <w:rFonts w:ascii="Arial" w:hAnsi="Arial" w:cs="Arial"/>
            <w:b/>
            <w:bCs/>
            <w:noProof/>
            <w:sz w:val="24"/>
            <w:szCs w:val="24"/>
          </w:rPr>
          <w:t>4</w:t>
        </w:r>
        <w:r w:rsidRPr="00D90355">
          <w:rPr>
            <w:rFonts w:ascii="Arial" w:hAnsi="Arial" w:cs="Arial"/>
            <w:b/>
            <w:bCs/>
            <w:sz w:val="24"/>
            <w:szCs w:val="24"/>
          </w:rPr>
          <w:fldChar w:fldCharType="end"/>
        </w:r>
        <w:r w:rsidRPr="00D90355">
          <w:rPr>
            <w:rFonts w:ascii="Arial" w:hAnsi="Arial" w:cs="Arial"/>
            <w:sz w:val="24"/>
            <w:szCs w:val="24"/>
          </w:rPr>
          <w:t xml:space="preserve"> of </w:t>
        </w:r>
        <w:r w:rsidRPr="00D90355">
          <w:rPr>
            <w:rFonts w:ascii="Arial" w:hAnsi="Arial" w:cs="Arial"/>
            <w:b/>
            <w:bCs/>
            <w:sz w:val="24"/>
            <w:szCs w:val="24"/>
          </w:rPr>
          <w:fldChar w:fldCharType="begin"/>
        </w:r>
        <w:r w:rsidRPr="00D90355">
          <w:rPr>
            <w:rFonts w:ascii="Arial" w:hAnsi="Arial" w:cs="Arial"/>
            <w:b/>
            <w:bCs/>
            <w:sz w:val="24"/>
            <w:szCs w:val="24"/>
          </w:rPr>
          <w:instrText xml:space="preserve"> NUMPAGES  </w:instrText>
        </w:r>
        <w:r w:rsidRPr="00D90355">
          <w:rPr>
            <w:rFonts w:ascii="Arial" w:hAnsi="Arial" w:cs="Arial"/>
            <w:b/>
            <w:bCs/>
            <w:sz w:val="24"/>
            <w:szCs w:val="24"/>
          </w:rPr>
          <w:fldChar w:fldCharType="separate"/>
        </w:r>
        <w:r w:rsidR="004E7BFC">
          <w:rPr>
            <w:rFonts w:ascii="Arial" w:hAnsi="Arial" w:cs="Arial"/>
            <w:b/>
            <w:bCs/>
            <w:noProof/>
            <w:sz w:val="24"/>
            <w:szCs w:val="24"/>
          </w:rPr>
          <w:t>4</w:t>
        </w:r>
        <w:r w:rsidRPr="00D90355">
          <w:rPr>
            <w:rFonts w:ascii="Arial" w:hAnsi="Arial" w:cs="Arial"/>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B97"/>
    <w:multiLevelType w:val="hybridMultilevel"/>
    <w:tmpl w:val="990E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92F82"/>
    <w:multiLevelType w:val="hybridMultilevel"/>
    <w:tmpl w:val="D39202AA"/>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B3C93"/>
    <w:multiLevelType w:val="hybridMultilevel"/>
    <w:tmpl w:val="3C60A05A"/>
    <w:lvl w:ilvl="0" w:tplc="EB526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A7B86"/>
    <w:multiLevelType w:val="hybridMultilevel"/>
    <w:tmpl w:val="FA7A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14EC6"/>
    <w:multiLevelType w:val="hybridMultilevel"/>
    <w:tmpl w:val="AF8AD064"/>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81B1F"/>
    <w:multiLevelType w:val="hybridMultilevel"/>
    <w:tmpl w:val="7876C9F8"/>
    <w:lvl w:ilvl="0" w:tplc="12C0B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055C9"/>
    <w:multiLevelType w:val="hybridMultilevel"/>
    <w:tmpl w:val="6A1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01892"/>
    <w:multiLevelType w:val="hybridMultilevel"/>
    <w:tmpl w:val="8300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6C"/>
    <w:rsid w:val="0003343A"/>
    <w:rsid w:val="0004195C"/>
    <w:rsid w:val="00071CF3"/>
    <w:rsid w:val="00073156"/>
    <w:rsid w:val="000944A3"/>
    <w:rsid w:val="000C4F0E"/>
    <w:rsid w:val="000D3E20"/>
    <w:rsid w:val="000E573F"/>
    <w:rsid w:val="000F0019"/>
    <w:rsid w:val="001021E1"/>
    <w:rsid w:val="001144CD"/>
    <w:rsid w:val="00130125"/>
    <w:rsid w:val="00146AC8"/>
    <w:rsid w:val="001649E9"/>
    <w:rsid w:val="00171D55"/>
    <w:rsid w:val="001743A2"/>
    <w:rsid w:val="0017535E"/>
    <w:rsid w:val="001816C8"/>
    <w:rsid w:val="00187321"/>
    <w:rsid w:val="001905EA"/>
    <w:rsid w:val="00192BA9"/>
    <w:rsid w:val="001940D1"/>
    <w:rsid w:val="001A6AD4"/>
    <w:rsid w:val="001A7E8D"/>
    <w:rsid w:val="001C753C"/>
    <w:rsid w:val="001E0FAF"/>
    <w:rsid w:val="001E48EB"/>
    <w:rsid w:val="001F16CB"/>
    <w:rsid w:val="00201E34"/>
    <w:rsid w:val="002072E2"/>
    <w:rsid w:val="0024409D"/>
    <w:rsid w:val="002675EA"/>
    <w:rsid w:val="00280B43"/>
    <w:rsid w:val="00281D41"/>
    <w:rsid w:val="002852C0"/>
    <w:rsid w:val="0029746A"/>
    <w:rsid w:val="002A79B2"/>
    <w:rsid w:val="002B4053"/>
    <w:rsid w:val="002B5389"/>
    <w:rsid w:val="002C03C8"/>
    <w:rsid w:val="002D7739"/>
    <w:rsid w:val="002F4A06"/>
    <w:rsid w:val="003076E2"/>
    <w:rsid w:val="00307D1C"/>
    <w:rsid w:val="00310D98"/>
    <w:rsid w:val="00317402"/>
    <w:rsid w:val="003311CC"/>
    <w:rsid w:val="003A0DC1"/>
    <w:rsid w:val="003C5D16"/>
    <w:rsid w:val="003D1EB9"/>
    <w:rsid w:val="003E425A"/>
    <w:rsid w:val="003E4668"/>
    <w:rsid w:val="003F073E"/>
    <w:rsid w:val="003F616D"/>
    <w:rsid w:val="00421630"/>
    <w:rsid w:val="00422620"/>
    <w:rsid w:val="00432DAC"/>
    <w:rsid w:val="0043348E"/>
    <w:rsid w:val="00474B27"/>
    <w:rsid w:val="004845FB"/>
    <w:rsid w:val="00487BF1"/>
    <w:rsid w:val="00495516"/>
    <w:rsid w:val="004B0AAB"/>
    <w:rsid w:val="004B3BDF"/>
    <w:rsid w:val="004B616E"/>
    <w:rsid w:val="004C170C"/>
    <w:rsid w:val="004E6178"/>
    <w:rsid w:val="004E7BFC"/>
    <w:rsid w:val="0050076F"/>
    <w:rsid w:val="0051329B"/>
    <w:rsid w:val="00527458"/>
    <w:rsid w:val="0054190E"/>
    <w:rsid w:val="00542FD2"/>
    <w:rsid w:val="00553E55"/>
    <w:rsid w:val="00573E40"/>
    <w:rsid w:val="0057433A"/>
    <w:rsid w:val="0059167B"/>
    <w:rsid w:val="005B3885"/>
    <w:rsid w:val="005B6521"/>
    <w:rsid w:val="005D2E3B"/>
    <w:rsid w:val="005D5F71"/>
    <w:rsid w:val="005E229A"/>
    <w:rsid w:val="005F724E"/>
    <w:rsid w:val="00601AD7"/>
    <w:rsid w:val="006032C5"/>
    <w:rsid w:val="006154E5"/>
    <w:rsid w:val="00615725"/>
    <w:rsid w:val="00621898"/>
    <w:rsid w:val="00636481"/>
    <w:rsid w:val="00642EC2"/>
    <w:rsid w:val="00642F80"/>
    <w:rsid w:val="00681C0B"/>
    <w:rsid w:val="006821E4"/>
    <w:rsid w:val="00685E40"/>
    <w:rsid w:val="0069160E"/>
    <w:rsid w:val="0069516D"/>
    <w:rsid w:val="006A3351"/>
    <w:rsid w:val="006C02A0"/>
    <w:rsid w:val="006C738D"/>
    <w:rsid w:val="006E1B5A"/>
    <w:rsid w:val="0070792C"/>
    <w:rsid w:val="007220E4"/>
    <w:rsid w:val="00722124"/>
    <w:rsid w:val="00726576"/>
    <w:rsid w:val="007332B0"/>
    <w:rsid w:val="00746CFE"/>
    <w:rsid w:val="00765559"/>
    <w:rsid w:val="007B2318"/>
    <w:rsid w:val="007B7994"/>
    <w:rsid w:val="007C1C58"/>
    <w:rsid w:val="007D30E1"/>
    <w:rsid w:val="007D4B5A"/>
    <w:rsid w:val="007E6A99"/>
    <w:rsid w:val="007F49C9"/>
    <w:rsid w:val="0080257B"/>
    <w:rsid w:val="00812177"/>
    <w:rsid w:val="00840A12"/>
    <w:rsid w:val="00840DC9"/>
    <w:rsid w:val="008672AA"/>
    <w:rsid w:val="0087395C"/>
    <w:rsid w:val="008757DB"/>
    <w:rsid w:val="0087712B"/>
    <w:rsid w:val="00880335"/>
    <w:rsid w:val="00882F1B"/>
    <w:rsid w:val="008A3EFA"/>
    <w:rsid w:val="008A4AD7"/>
    <w:rsid w:val="008B6D6C"/>
    <w:rsid w:val="008C3B49"/>
    <w:rsid w:val="008C491F"/>
    <w:rsid w:val="008D08BB"/>
    <w:rsid w:val="008E0E91"/>
    <w:rsid w:val="008E1F22"/>
    <w:rsid w:val="008E7910"/>
    <w:rsid w:val="008F114C"/>
    <w:rsid w:val="009314D5"/>
    <w:rsid w:val="009334C0"/>
    <w:rsid w:val="009469F9"/>
    <w:rsid w:val="00971470"/>
    <w:rsid w:val="009754E2"/>
    <w:rsid w:val="00980F03"/>
    <w:rsid w:val="009856CD"/>
    <w:rsid w:val="0099225D"/>
    <w:rsid w:val="009B295B"/>
    <w:rsid w:val="009B4CA9"/>
    <w:rsid w:val="009D1331"/>
    <w:rsid w:val="009D3AA7"/>
    <w:rsid w:val="009D64CB"/>
    <w:rsid w:val="009E02D6"/>
    <w:rsid w:val="009E20EA"/>
    <w:rsid w:val="009E7446"/>
    <w:rsid w:val="009E7F47"/>
    <w:rsid w:val="00A0696D"/>
    <w:rsid w:val="00A157D0"/>
    <w:rsid w:val="00A20D27"/>
    <w:rsid w:val="00A24770"/>
    <w:rsid w:val="00A31EE6"/>
    <w:rsid w:val="00A518E1"/>
    <w:rsid w:val="00A57FCB"/>
    <w:rsid w:val="00A60977"/>
    <w:rsid w:val="00A768C7"/>
    <w:rsid w:val="00A7793C"/>
    <w:rsid w:val="00A858A8"/>
    <w:rsid w:val="00AA4D7A"/>
    <w:rsid w:val="00AC7485"/>
    <w:rsid w:val="00AD6DDB"/>
    <w:rsid w:val="00AD7B0D"/>
    <w:rsid w:val="00AF3282"/>
    <w:rsid w:val="00B01E63"/>
    <w:rsid w:val="00B027FB"/>
    <w:rsid w:val="00B035FA"/>
    <w:rsid w:val="00B076D3"/>
    <w:rsid w:val="00B07E9D"/>
    <w:rsid w:val="00B12B72"/>
    <w:rsid w:val="00B31383"/>
    <w:rsid w:val="00B4226F"/>
    <w:rsid w:val="00B471A2"/>
    <w:rsid w:val="00B47CCF"/>
    <w:rsid w:val="00B47FCE"/>
    <w:rsid w:val="00B503F4"/>
    <w:rsid w:val="00B55BAD"/>
    <w:rsid w:val="00B55FC5"/>
    <w:rsid w:val="00B57C83"/>
    <w:rsid w:val="00B64FFC"/>
    <w:rsid w:val="00B6617C"/>
    <w:rsid w:val="00B72CE4"/>
    <w:rsid w:val="00B765D6"/>
    <w:rsid w:val="00B95CA5"/>
    <w:rsid w:val="00BA2668"/>
    <w:rsid w:val="00BA4A48"/>
    <w:rsid w:val="00BB18E0"/>
    <w:rsid w:val="00BB2C53"/>
    <w:rsid w:val="00BD23B3"/>
    <w:rsid w:val="00BD6CBC"/>
    <w:rsid w:val="00BD76E9"/>
    <w:rsid w:val="00BE5061"/>
    <w:rsid w:val="00BE702E"/>
    <w:rsid w:val="00BF5C82"/>
    <w:rsid w:val="00BF6BD5"/>
    <w:rsid w:val="00C00B5A"/>
    <w:rsid w:val="00C155E4"/>
    <w:rsid w:val="00C2326E"/>
    <w:rsid w:val="00C51127"/>
    <w:rsid w:val="00C536E9"/>
    <w:rsid w:val="00C56853"/>
    <w:rsid w:val="00C7576C"/>
    <w:rsid w:val="00C8099B"/>
    <w:rsid w:val="00C814D9"/>
    <w:rsid w:val="00C91323"/>
    <w:rsid w:val="00C9723F"/>
    <w:rsid w:val="00C97E0A"/>
    <w:rsid w:val="00CA0EBA"/>
    <w:rsid w:val="00CB0737"/>
    <w:rsid w:val="00CB53E6"/>
    <w:rsid w:val="00CC5CA1"/>
    <w:rsid w:val="00CF4110"/>
    <w:rsid w:val="00D30B72"/>
    <w:rsid w:val="00D336F7"/>
    <w:rsid w:val="00D41F5C"/>
    <w:rsid w:val="00D43604"/>
    <w:rsid w:val="00D61ACC"/>
    <w:rsid w:val="00D829B2"/>
    <w:rsid w:val="00D87C9C"/>
    <w:rsid w:val="00D90355"/>
    <w:rsid w:val="00D911BA"/>
    <w:rsid w:val="00D971B7"/>
    <w:rsid w:val="00DA6A95"/>
    <w:rsid w:val="00DB25C2"/>
    <w:rsid w:val="00DB6FAE"/>
    <w:rsid w:val="00DE7884"/>
    <w:rsid w:val="00DF1293"/>
    <w:rsid w:val="00DF14B0"/>
    <w:rsid w:val="00E02A78"/>
    <w:rsid w:val="00E041FD"/>
    <w:rsid w:val="00E240E5"/>
    <w:rsid w:val="00E2685B"/>
    <w:rsid w:val="00E309F1"/>
    <w:rsid w:val="00E35026"/>
    <w:rsid w:val="00E50F87"/>
    <w:rsid w:val="00E549F5"/>
    <w:rsid w:val="00E5737D"/>
    <w:rsid w:val="00E76D5E"/>
    <w:rsid w:val="00E95687"/>
    <w:rsid w:val="00EA7199"/>
    <w:rsid w:val="00EA728D"/>
    <w:rsid w:val="00EB27EA"/>
    <w:rsid w:val="00EC7DE6"/>
    <w:rsid w:val="00ED15D9"/>
    <w:rsid w:val="00ED1FB7"/>
    <w:rsid w:val="00ED3BDC"/>
    <w:rsid w:val="00EE0EC0"/>
    <w:rsid w:val="00EE1D9F"/>
    <w:rsid w:val="00EE6F42"/>
    <w:rsid w:val="00EF0A1D"/>
    <w:rsid w:val="00F04CB0"/>
    <w:rsid w:val="00F0527A"/>
    <w:rsid w:val="00F27267"/>
    <w:rsid w:val="00F32A6E"/>
    <w:rsid w:val="00F33B6F"/>
    <w:rsid w:val="00F367CE"/>
    <w:rsid w:val="00F37188"/>
    <w:rsid w:val="00F41DBC"/>
    <w:rsid w:val="00F5003A"/>
    <w:rsid w:val="00F500BC"/>
    <w:rsid w:val="00F57484"/>
    <w:rsid w:val="00F5784D"/>
    <w:rsid w:val="00F75742"/>
    <w:rsid w:val="00F841BC"/>
    <w:rsid w:val="00FA7161"/>
    <w:rsid w:val="00FC43D4"/>
    <w:rsid w:val="00FC7A24"/>
    <w:rsid w:val="00FC7D6D"/>
    <w:rsid w:val="00FD225F"/>
    <w:rsid w:val="00FE50C5"/>
    <w:rsid w:val="00FE6DC2"/>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330E7"/>
  <w15:docId w15:val="{3215C9F0-2DAB-455D-B6C2-E855ABC4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7576C"/>
    <w:pPr>
      <w:keepNext/>
      <w:outlineLvl w:val="0"/>
    </w:pPr>
    <w:rPr>
      <w:b/>
      <w:bCs/>
      <w:sz w:val="22"/>
      <w:szCs w:val="22"/>
    </w:rPr>
  </w:style>
  <w:style w:type="paragraph" w:styleId="Heading3">
    <w:name w:val="heading 3"/>
    <w:basedOn w:val="Normal"/>
    <w:next w:val="Normal"/>
    <w:link w:val="Heading3Char"/>
    <w:uiPriority w:val="99"/>
    <w:qFormat/>
    <w:rsid w:val="00C7576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76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576C"/>
  </w:style>
  <w:style w:type="paragraph" w:styleId="Footer">
    <w:name w:val="footer"/>
    <w:basedOn w:val="Normal"/>
    <w:link w:val="FooterChar"/>
    <w:uiPriority w:val="99"/>
    <w:unhideWhenUsed/>
    <w:rsid w:val="00C7576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576C"/>
  </w:style>
  <w:style w:type="character" w:customStyle="1" w:styleId="Heading1Char">
    <w:name w:val="Heading 1 Char"/>
    <w:basedOn w:val="DefaultParagraphFont"/>
    <w:link w:val="Heading1"/>
    <w:uiPriority w:val="99"/>
    <w:rsid w:val="00C7576C"/>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C7576C"/>
    <w:rPr>
      <w:rFonts w:ascii="Times New Roman" w:eastAsia="Times New Roman" w:hAnsi="Times New Roman" w:cs="Times New Roman"/>
      <w:b/>
      <w:bCs/>
      <w:sz w:val="20"/>
      <w:szCs w:val="20"/>
    </w:rPr>
  </w:style>
  <w:style w:type="paragraph" w:styleId="ListParagraph">
    <w:name w:val="List Paragraph"/>
    <w:basedOn w:val="Normal"/>
    <w:uiPriority w:val="34"/>
    <w:qFormat/>
    <w:rsid w:val="00C7576C"/>
    <w:pPr>
      <w:ind w:left="720"/>
      <w:contextualSpacing/>
    </w:pPr>
  </w:style>
  <w:style w:type="paragraph" w:styleId="BodyText2">
    <w:name w:val="Body Text 2"/>
    <w:basedOn w:val="Normal"/>
    <w:link w:val="BodyText2Char"/>
    <w:uiPriority w:val="99"/>
    <w:rsid w:val="00B47FCE"/>
    <w:pPr>
      <w:ind w:hanging="18"/>
    </w:pPr>
  </w:style>
  <w:style w:type="character" w:customStyle="1" w:styleId="BodyText2Char">
    <w:name w:val="Body Text 2 Char"/>
    <w:basedOn w:val="DefaultParagraphFont"/>
    <w:link w:val="BodyText2"/>
    <w:uiPriority w:val="99"/>
    <w:rsid w:val="00B47FCE"/>
    <w:rPr>
      <w:rFonts w:ascii="Times New Roman" w:eastAsia="Times New Roman" w:hAnsi="Times New Roman" w:cs="Times New Roman"/>
      <w:sz w:val="20"/>
      <w:szCs w:val="20"/>
    </w:rPr>
  </w:style>
  <w:style w:type="paragraph" w:customStyle="1" w:styleId="Default">
    <w:name w:val="Default"/>
    <w:uiPriority w:val="99"/>
    <w:rsid w:val="00B47FCE"/>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B47FCE"/>
    <w:rPr>
      <w:rFonts w:ascii="Tahoma" w:hAnsi="Tahoma" w:cs="Tahoma"/>
      <w:sz w:val="16"/>
      <w:szCs w:val="16"/>
    </w:rPr>
  </w:style>
  <w:style w:type="character" w:customStyle="1" w:styleId="BalloonTextChar">
    <w:name w:val="Balloon Text Char"/>
    <w:basedOn w:val="DefaultParagraphFont"/>
    <w:link w:val="BalloonText"/>
    <w:uiPriority w:val="99"/>
    <w:semiHidden/>
    <w:rsid w:val="00B47FCE"/>
    <w:rPr>
      <w:rFonts w:ascii="Tahoma" w:eastAsia="Times New Roman" w:hAnsi="Tahoma" w:cs="Tahoma"/>
      <w:sz w:val="16"/>
      <w:szCs w:val="16"/>
    </w:rPr>
  </w:style>
  <w:style w:type="table" w:styleId="TableGrid">
    <w:name w:val="Table Grid"/>
    <w:basedOn w:val="TableNormal"/>
    <w:uiPriority w:val="39"/>
    <w:rsid w:val="00B5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vlegislature.gov/Bill_Status/Bills_Sponsors.cfm?year=2021&amp;sessiontype=RS&amp;btype=bill&amp;hsemem=Keaton" TargetMode="External"/><Relationship Id="rId18" Type="http://schemas.openxmlformats.org/officeDocument/2006/relationships/hyperlink" Target="https://www.wvlegislature.gov/Bill_Status/Bills_Sponsors.cfm?year=2021&amp;sessiontype=RS&amp;btype=bill&amp;hsemem=Conley" TargetMode="External"/><Relationship Id="rId26" Type="http://schemas.openxmlformats.org/officeDocument/2006/relationships/hyperlink" Target="https://www.wvlegislature.gov/Bill_Status/Bills_Sponsors.cfm?year=2021&amp;sessiontype=RS&amp;btype=bill&amp;hsemem=Hardy" TargetMode="External"/><Relationship Id="rId39" Type="http://schemas.openxmlformats.org/officeDocument/2006/relationships/hyperlink" Target="https://www.wvlegislature.gov/Bill_Status/Bills_Sponsors.cfm?year=2021&amp;sessiontype=RS&amp;btype=bill&amp;hsemem=Kessinger" TargetMode="External"/><Relationship Id="rId21" Type="http://schemas.openxmlformats.org/officeDocument/2006/relationships/hyperlink" Target="https://www.wvlegislature.gov/Bill_Status/Bills_Sponsors.cfm?year=2021&amp;sessiontype=RS&amp;btype=bill&amp;hsemem=Jeffries,%20D." TargetMode="External"/><Relationship Id="rId34" Type="http://schemas.openxmlformats.org/officeDocument/2006/relationships/hyperlink" Target="https://www.wvlegislature.gov/Bill_Status/Bills_Sponsors.cfm?year=2021&amp;sessiontype=RS&amp;btype=bill&amp;hsemem=Steele" TargetMode="External"/><Relationship Id="rId42" Type="http://schemas.openxmlformats.org/officeDocument/2006/relationships/hyperlink" Target="https://www.wvlegislature.gov/Bill_Status/Bills_Sponsors.cfm?year=2021&amp;sessiontype=RS&amp;btype=bill&amp;hsemem=Pack,%20J." TargetMode="External"/><Relationship Id="rId47" Type="http://schemas.openxmlformats.org/officeDocument/2006/relationships/hyperlink" Target="https://www.wvlegislature.gov/Bill_Status/Bills_Sponsors.cfm?year=2021&amp;sessiontype=RS&amp;btype=bill&amp;hsemem=Hamrick" TargetMode="External"/><Relationship Id="rId50" Type="http://schemas.openxmlformats.org/officeDocument/2006/relationships/hyperlink" Target="https://www.wvlegislature.gov/Bill_Status/Bills_Sponsors.cfm?year=2021&amp;sessiontype=RS&amp;btype=bill&amp;hsemem=Steele" TargetMode="External"/><Relationship Id="rId55" Type="http://schemas.openxmlformats.org/officeDocument/2006/relationships/hyperlink" Target="https://www.wvlegislature.gov/Bill_Status/Bills_Sponsors.cfm?year=2021&amp;sessiontype=RS&amp;btype=bill&amp;senmem=Maynard" TargetMode="External"/><Relationship Id="rId63" Type="http://schemas.openxmlformats.org/officeDocument/2006/relationships/hyperlink" Target="https://www.wvlegislature.gov/Bill_Status/Bills_Sponsors.cfm?year=2021&amp;sessiontype=RS&amp;btype=bill&amp;senmem=Lindsay" TargetMode="External"/><Relationship Id="rId7" Type="http://schemas.openxmlformats.org/officeDocument/2006/relationships/hyperlink" Target="https://www.wvlegislature.gov/Bill_Status/Bills_Sponsors.cfm?year=2021&amp;sessiontype=RS&amp;btype=bill&amp;hsemem=Steele" TargetMode="External"/><Relationship Id="rId2" Type="http://schemas.openxmlformats.org/officeDocument/2006/relationships/styles" Target="styles.xml"/><Relationship Id="rId16" Type="http://schemas.openxmlformats.org/officeDocument/2006/relationships/hyperlink" Target="https://www.wvlegislature.gov/Bill_Status/Bills_Sponsors.cfm?year=2021&amp;sessiontype=RS&amp;btype=bill&amp;hsemem=Linville" TargetMode="External"/><Relationship Id="rId20" Type="http://schemas.openxmlformats.org/officeDocument/2006/relationships/hyperlink" Target="https://www.wvlegislature.gov/Bill_Status/Bills_Sponsors.cfm?year=2021&amp;sessiontype=RS&amp;btype=bill&amp;hsemem=Steele" TargetMode="External"/><Relationship Id="rId29" Type="http://schemas.openxmlformats.org/officeDocument/2006/relationships/hyperlink" Target="https://www.wvlegislature.gov/Bill_Status/Bills_Sponsors.cfm?year=2021&amp;sessiontype=RS&amp;btype=bill&amp;hsemem=Foster" TargetMode="External"/><Relationship Id="rId41" Type="http://schemas.openxmlformats.org/officeDocument/2006/relationships/hyperlink" Target="https://www.wvlegislature.gov/Bill_Status/Bills_Sponsors.cfm?year=2021&amp;sessiontype=RS&amp;btype=bill&amp;hsemem=Kimes" TargetMode="External"/><Relationship Id="rId54" Type="http://schemas.openxmlformats.org/officeDocument/2006/relationships/hyperlink" Target="https://www.wvlegislature.gov/Bill_Status/Bills_Sponsors.cfm?year=2021&amp;sessiontype=RS&amp;btype=bill&amp;hsemem=Burkhammer" TargetMode="External"/><Relationship Id="rId62" Type="http://schemas.openxmlformats.org/officeDocument/2006/relationships/hyperlink" Target="https://www.wvlegislature.gov/Bill_Status/Bills_Sponsors.cfm?year=2021&amp;sessiontype=RS&amp;btype=bill&amp;senmem=Jeff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vlegislature.gov/Bill_Status/Bills_Sponsors.cfm?year=2021&amp;sessiontype=RS&amp;btype=bill&amp;hsemem=Foster" TargetMode="External"/><Relationship Id="rId24" Type="http://schemas.openxmlformats.org/officeDocument/2006/relationships/hyperlink" Target="https://www.wvlegislature.gov/Bill_Status/Bills_Sponsors.cfm?year=2021&amp;sessiontype=RS&amp;btype=bill&amp;hsemem=Pack,%20J." TargetMode="External"/><Relationship Id="rId32" Type="http://schemas.openxmlformats.org/officeDocument/2006/relationships/hyperlink" Target="https://www.wvlegislature.gov/Bill_Status/Bills_Sponsors.cfm?year=2021&amp;sessiontype=RS&amp;btype=bill&amp;senmem=Roberts" TargetMode="External"/><Relationship Id="rId37" Type="http://schemas.openxmlformats.org/officeDocument/2006/relationships/hyperlink" Target="https://www.wvlegislature.gov/Bill_Status/Bills_Sponsors.cfm?year=2021&amp;sessiontype=RS&amp;btype=bill&amp;hsemem=Haynes" TargetMode="External"/><Relationship Id="rId40" Type="http://schemas.openxmlformats.org/officeDocument/2006/relationships/hyperlink" Target="https://www.wvlegislature.gov/Bill_Status/Bills_Sponsors.cfm?year=2021&amp;sessiontype=RS&amp;btype=bill&amp;hsemem=Espinosa" TargetMode="External"/><Relationship Id="rId45" Type="http://schemas.openxmlformats.org/officeDocument/2006/relationships/hyperlink" Target="https://www.wvlegislature.gov/Bill_Status/Bills_Sponsors.cfm?year=2021&amp;sessiontype=RS&amp;btype=bill&amp;hsemem=Foster" TargetMode="External"/><Relationship Id="rId53" Type="http://schemas.openxmlformats.org/officeDocument/2006/relationships/hyperlink" Target="https://www.wvlegislature.gov/Bill_Status/Bills_Sponsors.cfm?year=2021&amp;sessiontype=RS&amp;btype=bill&amp;hsemem=Keaton" TargetMode="External"/><Relationship Id="rId58" Type="http://schemas.openxmlformats.org/officeDocument/2006/relationships/hyperlink" Target="https://www.wvlegislature.gov/Bill_Status/Bills_Sponsors.cfm?year=2021&amp;sessiontype=RS&amp;btype=bill&amp;senmem=Takubo"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vlegislature.gov/Bill_Status/Bills_Sponsors.cfm?year=2021&amp;sessiontype=RS&amp;btype=bill&amp;hsemem=Wamsley" TargetMode="External"/><Relationship Id="rId23" Type="http://schemas.openxmlformats.org/officeDocument/2006/relationships/hyperlink" Target="https://www.wvlegislature.gov/Bill_Status/Bills_Sponsors.cfm?year=2021&amp;sessiontype=RS&amp;btype=bill&amp;hsemem=Kimes" TargetMode="External"/><Relationship Id="rId28" Type="http://schemas.openxmlformats.org/officeDocument/2006/relationships/hyperlink" Target="https://www.wvlegislature.gov/Bill_Status/Bills_Sponsors.cfm?year=2021&amp;sessiontype=RS&amp;btype=bill&amp;hsemem=Graves" TargetMode="External"/><Relationship Id="rId36" Type="http://schemas.openxmlformats.org/officeDocument/2006/relationships/hyperlink" Target="https://www.wvlegislature.gov/Bill_Status/Bills_Sponsors.cfm?year=2021&amp;sessiontype=RS&amp;btype=bill&amp;hsemem=Kimble" TargetMode="External"/><Relationship Id="rId49" Type="http://schemas.openxmlformats.org/officeDocument/2006/relationships/hyperlink" Target="https://www.wvlegislature.gov/Bill_Status/Bills_Sponsors.cfm?year=2021&amp;sessiontype=RS&amp;btype=bill&amp;hsemem=Miller" TargetMode="External"/><Relationship Id="rId57" Type="http://schemas.openxmlformats.org/officeDocument/2006/relationships/hyperlink" Target="https://www.wvlegislature.gov/Bill_Status/Bills_Sponsors.cfm?year=2021&amp;sessiontype=RS&amp;btype=bill&amp;senmem=Karnes" TargetMode="External"/><Relationship Id="rId61" Type="http://schemas.openxmlformats.org/officeDocument/2006/relationships/hyperlink" Target="https://www.wvlegislature.gov/Bill_Status/Bills_Sponsors.cfm?year=2021&amp;sessiontype=RS&amp;btype=bill&amp;senmem=Woelfel" TargetMode="External"/><Relationship Id="rId10" Type="http://schemas.openxmlformats.org/officeDocument/2006/relationships/hyperlink" Target="https://www.wvlegislature.gov/Bill_Status/Bills_Sponsors.cfm?year=2021&amp;sessiontype=RS&amp;btype=bill&amp;hsemem=Hott" TargetMode="External"/><Relationship Id="rId19" Type="http://schemas.openxmlformats.org/officeDocument/2006/relationships/hyperlink" Target="https://www.wvlegislature.gov/Bill_Status/Bills_Sponsors.cfm?year=2021&amp;sessiontype=RS&amp;btype=bill&amp;hsemem=Foster" TargetMode="External"/><Relationship Id="rId31" Type="http://schemas.openxmlformats.org/officeDocument/2006/relationships/hyperlink" Target="https://www.wvlegislature.gov/Bill_Status/Bills_Sponsors.cfm?year=2021&amp;sessiontype=RS&amp;btype=bill&amp;senmem=Sypolt" TargetMode="External"/><Relationship Id="rId44" Type="http://schemas.openxmlformats.org/officeDocument/2006/relationships/hyperlink" Target="https://www.wvlegislature.gov/Bill_Status/Bills_Sponsors.cfm?year=2021&amp;sessiontype=RS&amp;btype=bill&amp;hsemem=Espinosa" TargetMode="External"/><Relationship Id="rId52" Type="http://schemas.openxmlformats.org/officeDocument/2006/relationships/hyperlink" Target="https://www.wvlegislature.gov/Bill_Status/Bills_Sponsors.cfm?year=2021&amp;sessiontype=RS&amp;btype=bill&amp;hsemem=Clark" TargetMode="External"/><Relationship Id="rId60" Type="http://schemas.openxmlformats.org/officeDocument/2006/relationships/hyperlink" Target="https://www.wvlegislature.gov/Bill_Status/Bills_Sponsors.cfm?year=2021&amp;sessiontype=RS&amp;btype=bill&amp;senmem=Nelso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vlegislature.gov/Bill_Status/Bills_Sponsors.cfm?year=2021&amp;sessiontype=RS&amp;btype=bill&amp;hsemem=Jeffries,%20D." TargetMode="External"/><Relationship Id="rId14" Type="http://schemas.openxmlformats.org/officeDocument/2006/relationships/hyperlink" Target="https://www.wvlegislature.gov/Bill_Status/Bills_Sponsors.cfm?year=2021&amp;sessiontype=RS&amp;btype=bill&amp;hsemem=Pinson" TargetMode="External"/><Relationship Id="rId22" Type="http://schemas.openxmlformats.org/officeDocument/2006/relationships/hyperlink" Target="https://www.wvlegislature.gov/Bill_Status/Bills_Sponsors.cfm?year=2021&amp;sessiontype=RS&amp;btype=bill&amp;hsemem=Summers" TargetMode="External"/><Relationship Id="rId27" Type="http://schemas.openxmlformats.org/officeDocument/2006/relationships/hyperlink" Target="https://www.wvlegislature.gov/Bill_Status/Bills_Sponsors.cfm?year=2021&amp;sessiontype=RS&amp;btype=bill&amp;hsemem=Jennings" TargetMode="External"/><Relationship Id="rId30" Type="http://schemas.openxmlformats.org/officeDocument/2006/relationships/hyperlink" Target="https://www.wvlegislature.gov/Bill_Status/Bills_Sponsors.cfm?year=2021&amp;sessiontype=RS&amp;btype=bill&amp;hsemem=Steele" TargetMode="External"/><Relationship Id="rId35" Type="http://schemas.openxmlformats.org/officeDocument/2006/relationships/hyperlink" Target="https://www.wvlegislature.gov/Bill_Status/Bills_Sponsors.cfm?year=2021&amp;sessiontype=RS&amp;btype=bill&amp;hsemem=Steele" TargetMode="External"/><Relationship Id="rId43" Type="http://schemas.openxmlformats.org/officeDocument/2006/relationships/hyperlink" Target="https://www.wvlegislature.gov/Bill_Status/Bills_Sponsors.cfm?year=2021&amp;sessiontype=RS&amp;btype=bill&amp;senmem=Maynard" TargetMode="External"/><Relationship Id="rId48" Type="http://schemas.openxmlformats.org/officeDocument/2006/relationships/hyperlink" Target="https://www.wvlegislature.gov/Bill_Status/Bills_Sponsors.cfm?year=2021&amp;sessiontype=RS&amp;btype=bill&amp;hsemem=Howell" TargetMode="External"/><Relationship Id="rId56" Type="http://schemas.openxmlformats.org/officeDocument/2006/relationships/hyperlink" Target="https://www.wvlegislature.gov/Bill_Status/Bills_Sponsors.cfm?year=2021&amp;sessiontype=RS&amp;btype=bill&amp;senmem=Swope" TargetMode="External"/><Relationship Id="rId64" Type="http://schemas.openxmlformats.org/officeDocument/2006/relationships/header" Target="header1.xml"/><Relationship Id="rId8" Type="http://schemas.openxmlformats.org/officeDocument/2006/relationships/hyperlink" Target="https://www.wvlegislature.gov/Bill_Status/Bills_Sponsors.cfm?year=2021&amp;sessiontype=RS&amp;btype=bill&amp;hsemem=Foster" TargetMode="External"/><Relationship Id="rId51" Type="http://schemas.openxmlformats.org/officeDocument/2006/relationships/hyperlink" Target="https://www.wvlegislature.gov/Bill_Status/Bills_Sponsors.cfm?year=2021&amp;sessiontype=RS&amp;btype=bill&amp;hsemem=Holstein" TargetMode="External"/><Relationship Id="rId3" Type="http://schemas.openxmlformats.org/officeDocument/2006/relationships/settings" Target="settings.xml"/><Relationship Id="rId12" Type="http://schemas.openxmlformats.org/officeDocument/2006/relationships/hyperlink" Target="https://www.wvlegislature.gov/Bill_Status/Bills_Sponsors.cfm?year=2021&amp;sessiontype=RS&amp;btype=bill&amp;hsemem=Hanna" TargetMode="External"/><Relationship Id="rId17" Type="http://schemas.openxmlformats.org/officeDocument/2006/relationships/hyperlink" Target="https://www.wvlegislature.gov/Bill_Status/Bills_Sponsors.cfm?year=2021&amp;sessiontype=RS&amp;btype=bill&amp;hsemem=Holstein" TargetMode="External"/><Relationship Id="rId25" Type="http://schemas.openxmlformats.org/officeDocument/2006/relationships/hyperlink" Target="https://www.wvlegislature.gov/Bill_Status/Bills_Sponsors.cfm?year=2021&amp;sessiontype=RS&amp;btype=bill&amp;hsemem=Linville" TargetMode="External"/><Relationship Id="rId33" Type="http://schemas.openxmlformats.org/officeDocument/2006/relationships/hyperlink" Target="https://www.wvlegislature.gov/Bill_Status/Bills_Sponsors.cfm?year=2021&amp;sessiontype=RS&amp;btype=bill&amp;hsemem=Foster" TargetMode="External"/><Relationship Id="rId38" Type="http://schemas.openxmlformats.org/officeDocument/2006/relationships/hyperlink" Target="https://www.wvlegislature.gov/Bill_Status/Bills_Sponsors.cfm?year=2021&amp;sessiontype=RS&amp;btype=bill&amp;hsemem=Wamsley" TargetMode="External"/><Relationship Id="rId46" Type="http://schemas.openxmlformats.org/officeDocument/2006/relationships/hyperlink" Target="https://www.wvlegislature.gov/Bill_Status/Bills_Sponsors.cfm?year=2021&amp;sessiontype=RS&amp;btype=bill&amp;hsemem=Horst" TargetMode="External"/><Relationship Id="rId59" Type="http://schemas.openxmlformats.org/officeDocument/2006/relationships/hyperlink" Target="https://www.wvlegislature.gov/Bill_Status/Bills_Sponsors.cfm?year=2021&amp;sessiontype=RS&amp;btype=bill&amp;senmem=Plym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2693</Words>
  <Characters>15353</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CAMC Health Systems,Inc</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Peg</dc:creator>
  <cp:lastModifiedBy>pandrews</cp:lastModifiedBy>
  <cp:revision>2</cp:revision>
  <cp:lastPrinted>2018-10-12T11:20:00Z</cp:lastPrinted>
  <dcterms:created xsi:type="dcterms:W3CDTF">2021-03-31T11:19:00Z</dcterms:created>
  <dcterms:modified xsi:type="dcterms:W3CDTF">2021-03-31T11:19:00Z</dcterms:modified>
</cp:coreProperties>
</file>